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31" w:rsidRPr="006A373B" w:rsidRDefault="00E84431" w:rsidP="00E84431">
      <w:pPr>
        <w:jc w:val="right"/>
        <w:rPr>
          <w:b/>
          <w:bCs/>
          <w:i/>
        </w:rPr>
      </w:pPr>
      <w:r>
        <w:rPr>
          <w:b/>
          <w:bCs/>
          <w:i/>
        </w:rPr>
        <w:t xml:space="preserve">Приложение </w:t>
      </w:r>
      <w:r w:rsidR="008F71DC">
        <w:rPr>
          <w:b/>
          <w:bCs/>
          <w:i/>
        </w:rPr>
        <w:t>1</w:t>
      </w:r>
    </w:p>
    <w:p w:rsidR="00E84431" w:rsidRDefault="00E84431" w:rsidP="00E84431">
      <w:pPr>
        <w:jc w:val="right"/>
        <w:rPr>
          <w:b/>
          <w:bCs/>
          <w:i/>
        </w:rPr>
      </w:pPr>
      <w:r w:rsidRPr="006A373B">
        <w:rPr>
          <w:b/>
          <w:bCs/>
          <w:i/>
        </w:rPr>
        <w:t>к постановлению Президиума</w:t>
      </w:r>
      <w:r>
        <w:rPr>
          <w:b/>
          <w:bCs/>
          <w:i/>
        </w:rPr>
        <w:t xml:space="preserve"> </w:t>
      </w:r>
      <w:r w:rsidRPr="006A373B">
        <w:rPr>
          <w:b/>
          <w:bCs/>
          <w:i/>
        </w:rPr>
        <w:t>ЦК Профсоюза</w:t>
      </w:r>
    </w:p>
    <w:p w:rsidR="00E84431" w:rsidRDefault="00E84431" w:rsidP="00E84431">
      <w:pPr>
        <w:jc w:val="right"/>
        <w:rPr>
          <w:b/>
          <w:bCs/>
          <w:i/>
        </w:rPr>
      </w:pPr>
      <w:r>
        <w:rPr>
          <w:b/>
          <w:bCs/>
          <w:i/>
        </w:rPr>
        <w:t xml:space="preserve"> от 15 декабря 2015 года № 2-8</w:t>
      </w:r>
    </w:p>
    <w:p w:rsidR="008F71DC" w:rsidRPr="008F71DC" w:rsidRDefault="008F71DC" w:rsidP="00E84431">
      <w:pPr>
        <w:jc w:val="right"/>
        <w:rPr>
          <w:bCs/>
        </w:rPr>
      </w:pPr>
    </w:p>
    <w:p w:rsidR="00E84431" w:rsidRPr="000A086D" w:rsidRDefault="008F71DC" w:rsidP="000A086D">
      <w:pPr>
        <w:jc w:val="both"/>
        <w:rPr>
          <w:b/>
        </w:rPr>
      </w:pPr>
      <w:r>
        <w:rPr>
          <w:bCs/>
        </w:rPr>
        <w:tab/>
      </w:r>
      <w:r w:rsidRPr="008F71DC">
        <w:rPr>
          <w:bCs/>
        </w:rPr>
        <w:t>В исполнение постановления президиума ЦК Профсоюза работников здр</w:t>
      </w:r>
      <w:r w:rsidR="00766B11">
        <w:rPr>
          <w:bCs/>
        </w:rPr>
        <w:t>авоохранения РФ от 15.12.2015</w:t>
      </w:r>
      <w:r w:rsidRPr="008F71DC">
        <w:rPr>
          <w:bCs/>
        </w:rPr>
        <w:t xml:space="preserve"> № 2-8 во втором полугодии 2016 года проведена профсоюзная проверка по теме:</w:t>
      </w:r>
      <w:r w:rsidR="000A086D">
        <w:rPr>
          <w:bCs/>
        </w:rPr>
        <w:t xml:space="preserve"> </w:t>
      </w:r>
      <w:r w:rsidR="00E84431" w:rsidRPr="000A086D">
        <w:rPr>
          <w:b/>
        </w:rPr>
        <w:t>«Роль выборных органов всех уровней в проведении специальной оценки условий труда и соблюдение прав работников на компенсационные меры по результатам СОУТ»</w:t>
      </w:r>
    </w:p>
    <w:p w:rsidR="000A086D" w:rsidRPr="000A086D" w:rsidRDefault="000A086D" w:rsidP="000A086D">
      <w:pPr>
        <w:jc w:val="both"/>
      </w:pPr>
    </w:p>
    <w:p w:rsidR="000A086D" w:rsidRDefault="000A086D" w:rsidP="00E84431">
      <w:pPr>
        <w:jc w:val="center"/>
        <w:rPr>
          <w:b/>
          <w:sz w:val="26"/>
          <w:szCs w:val="26"/>
        </w:rPr>
      </w:pPr>
      <w:r>
        <w:rPr>
          <w:b/>
          <w:sz w:val="26"/>
          <w:szCs w:val="26"/>
        </w:rPr>
        <w:t>ОТЧЕТ</w:t>
      </w:r>
    </w:p>
    <w:p w:rsidR="008F71DC" w:rsidRPr="00E5242B" w:rsidRDefault="000A086D" w:rsidP="00E84431">
      <w:pPr>
        <w:jc w:val="center"/>
        <w:rPr>
          <w:b/>
          <w:sz w:val="26"/>
          <w:szCs w:val="26"/>
        </w:rPr>
      </w:pPr>
      <w:r>
        <w:rPr>
          <w:b/>
          <w:sz w:val="26"/>
          <w:szCs w:val="26"/>
        </w:rPr>
        <w:t>о проведении тематической проверки</w:t>
      </w:r>
      <w:r w:rsidR="00766B11">
        <w:rPr>
          <w:rStyle w:val="a5"/>
          <w:b/>
          <w:sz w:val="26"/>
          <w:szCs w:val="26"/>
        </w:rPr>
        <w:footnoteReference w:id="1"/>
      </w:r>
    </w:p>
    <w:p w:rsidR="008F71DC" w:rsidRPr="008F71DC" w:rsidRDefault="008F71DC" w:rsidP="008F71DC">
      <w:pPr>
        <w:jc w:val="center"/>
        <w:rPr>
          <w:b/>
        </w:rPr>
      </w:pPr>
      <w:r w:rsidRPr="008F71DC">
        <w:t>в</w:t>
      </w:r>
      <w:r w:rsidRPr="008F71DC">
        <w:rPr>
          <w:b/>
        </w:rPr>
        <w:t>______________________________________________________</w:t>
      </w:r>
      <w:r>
        <w:rPr>
          <w:b/>
        </w:rPr>
        <w:t>_______________________</w:t>
      </w:r>
    </w:p>
    <w:p w:rsidR="008F71DC" w:rsidRPr="008F71DC" w:rsidRDefault="008F71DC" w:rsidP="008F71DC">
      <w:pPr>
        <w:jc w:val="center"/>
        <w:rPr>
          <w:sz w:val="16"/>
          <w:szCs w:val="16"/>
        </w:rPr>
      </w:pPr>
      <w:r w:rsidRPr="008F71DC">
        <w:rPr>
          <w:sz w:val="16"/>
          <w:szCs w:val="16"/>
        </w:rPr>
        <w:t>(наименование медицинской организации)</w:t>
      </w:r>
    </w:p>
    <w:p w:rsidR="008F71DC" w:rsidRPr="008F71DC" w:rsidRDefault="008F71DC" w:rsidP="008F71DC">
      <w:pPr>
        <w:jc w:val="center"/>
        <w:rPr>
          <w:b/>
          <w:sz w:val="16"/>
          <w:szCs w:val="16"/>
        </w:rPr>
      </w:pPr>
    </w:p>
    <w:p w:rsidR="008F71DC" w:rsidRPr="008F71DC" w:rsidRDefault="008F71DC" w:rsidP="008F71DC">
      <w:pPr>
        <w:jc w:val="center"/>
        <w:rPr>
          <w:b/>
          <w:sz w:val="16"/>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6"/>
        <w:gridCol w:w="1985"/>
        <w:gridCol w:w="1984"/>
      </w:tblGrid>
      <w:tr w:rsidR="00E84431" w:rsidRPr="004120E9" w:rsidTr="008F71DC">
        <w:tc>
          <w:tcPr>
            <w:tcW w:w="850" w:type="dxa"/>
            <w:shd w:val="clear" w:color="auto" w:fill="auto"/>
          </w:tcPr>
          <w:p w:rsidR="00E84431" w:rsidRPr="004120E9" w:rsidRDefault="008F71DC" w:rsidP="00BA2D09">
            <w:pPr>
              <w:jc w:val="center"/>
              <w:rPr>
                <w:b/>
                <w:bCs/>
              </w:rPr>
            </w:pPr>
            <w:r w:rsidRPr="008F71DC">
              <w:tab/>
            </w:r>
            <w:r w:rsidRPr="008F71DC">
              <w:rPr>
                <w:b/>
              </w:rPr>
              <w:t xml:space="preserve"> </w:t>
            </w:r>
            <w:r w:rsidR="00E84431" w:rsidRPr="004120E9">
              <w:rPr>
                <w:b/>
                <w:bCs/>
              </w:rPr>
              <w:t>№ №</w:t>
            </w:r>
          </w:p>
          <w:p w:rsidR="00E84431" w:rsidRPr="004120E9" w:rsidRDefault="00E84431" w:rsidP="00BA2D09">
            <w:pPr>
              <w:jc w:val="center"/>
              <w:rPr>
                <w:b/>
                <w:bCs/>
              </w:rPr>
            </w:pPr>
            <w:r w:rsidRPr="004120E9">
              <w:rPr>
                <w:b/>
                <w:bCs/>
              </w:rPr>
              <w:t>п\</w:t>
            </w:r>
            <w:proofErr w:type="gramStart"/>
            <w:r w:rsidRPr="004120E9">
              <w:rPr>
                <w:b/>
                <w:bCs/>
              </w:rPr>
              <w:t>п</w:t>
            </w:r>
            <w:proofErr w:type="gramEnd"/>
          </w:p>
        </w:tc>
        <w:tc>
          <w:tcPr>
            <w:tcW w:w="6096" w:type="dxa"/>
            <w:shd w:val="clear" w:color="auto" w:fill="auto"/>
          </w:tcPr>
          <w:p w:rsidR="00E84431" w:rsidRPr="004120E9" w:rsidRDefault="00E84431" w:rsidP="00BA2D09">
            <w:pPr>
              <w:jc w:val="center"/>
              <w:rPr>
                <w:b/>
                <w:bCs/>
              </w:rPr>
            </w:pPr>
          </w:p>
          <w:p w:rsidR="00E84431" w:rsidRPr="004120E9" w:rsidRDefault="00E84431" w:rsidP="003508DB">
            <w:pPr>
              <w:jc w:val="center"/>
              <w:rPr>
                <w:b/>
                <w:bCs/>
              </w:rPr>
            </w:pPr>
            <w:r w:rsidRPr="004120E9">
              <w:rPr>
                <w:b/>
                <w:bCs/>
              </w:rPr>
              <w:t>Вопросы</w:t>
            </w:r>
            <w:r w:rsidR="003508DB">
              <w:rPr>
                <w:b/>
                <w:bCs/>
              </w:rPr>
              <w:t xml:space="preserve"> тематической</w:t>
            </w:r>
            <w:r w:rsidRPr="004120E9">
              <w:rPr>
                <w:b/>
                <w:bCs/>
              </w:rPr>
              <w:t xml:space="preserve"> провер</w:t>
            </w:r>
            <w:r w:rsidR="003508DB">
              <w:rPr>
                <w:b/>
                <w:bCs/>
              </w:rPr>
              <w:t>ки</w:t>
            </w:r>
          </w:p>
        </w:tc>
        <w:tc>
          <w:tcPr>
            <w:tcW w:w="1985" w:type="dxa"/>
            <w:shd w:val="clear" w:color="auto" w:fill="auto"/>
          </w:tcPr>
          <w:p w:rsidR="00E84431" w:rsidRPr="004120E9" w:rsidRDefault="00E84431" w:rsidP="00BA2D09">
            <w:pPr>
              <w:jc w:val="center"/>
              <w:rPr>
                <w:b/>
                <w:bCs/>
              </w:rPr>
            </w:pPr>
            <w:r w:rsidRPr="004120E9">
              <w:rPr>
                <w:b/>
                <w:bCs/>
              </w:rPr>
              <w:t>количество нарушений, выявленных в ходе проверки</w:t>
            </w:r>
          </w:p>
        </w:tc>
        <w:tc>
          <w:tcPr>
            <w:tcW w:w="1984" w:type="dxa"/>
            <w:shd w:val="clear" w:color="auto" w:fill="auto"/>
          </w:tcPr>
          <w:p w:rsidR="00E84431" w:rsidRPr="004120E9" w:rsidRDefault="00E84431" w:rsidP="00BA2D09">
            <w:pPr>
              <w:jc w:val="center"/>
              <w:rPr>
                <w:b/>
                <w:bCs/>
              </w:rPr>
            </w:pPr>
          </w:p>
          <w:p w:rsidR="00E84431" w:rsidRPr="004120E9" w:rsidRDefault="00E84431" w:rsidP="00BA2D09">
            <w:pPr>
              <w:jc w:val="center"/>
              <w:rPr>
                <w:b/>
                <w:bCs/>
              </w:rPr>
            </w:pPr>
            <w:r w:rsidRPr="004120E9">
              <w:rPr>
                <w:b/>
                <w:bCs/>
              </w:rPr>
              <w:t>из них устранено</w:t>
            </w:r>
          </w:p>
        </w:tc>
      </w:tr>
      <w:tr w:rsidR="00E84431" w:rsidRPr="004120E9" w:rsidTr="008F71DC">
        <w:tc>
          <w:tcPr>
            <w:tcW w:w="850" w:type="dxa"/>
            <w:shd w:val="clear" w:color="auto" w:fill="auto"/>
          </w:tcPr>
          <w:p w:rsidR="00E84431" w:rsidRPr="004120E9" w:rsidRDefault="00E84431" w:rsidP="00BA2D09">
            <w:pPr>
              <w:rPr>
                <w:b/>
                <w:bCs/>
              </w:rPr>
            </w:pPr>
            <w:r w:rsidRPr="004120E9">
              <w:rPr>
                <w:b/>
                <w:bCs/>
              </w:rPr>
              <w:t>1.</w:t>
            </w:r>
          </w:p>
        </w:tc>
        <w:tc>
          <w:tcPr>
            <w:tcW w:w="6096" w:type="dxa"/>
            <w:shd w:val="clear" w:color="auto" w:fill="auto"/>
          </w:tcPr>
          <w:p w:rsidR="00E84431" w:rsidRPr="00F913B2" w:rsidRDefault="00E84431" w:rsidP="00E50CDA">
            <w:pPr>
              <w:autoSpaceDE w:val="0"/>
              <w:autoSpaceDN w:val="0"/>
              <w:adjustRightInd w:val="0"/>
              <w:jc w:val="both"/>
            </w:pPr>
            <w:r>
              <w:t>Предусмот</w:t>
            </w:r>
            <w:r w:rsidR="00E50CDA">
              <w:t xml:space="preserve">рен ли в коллективном договоре </w:t>
            </w:r>
            <w:r>
              <w:t>перечень должностей работников, которым установлен сокращенный рабочий день</w:t>
            </w:r>
            <w:r w:rsidR="00D54E1C">
              <w:t xml:space="preserve"> (ст. 92 ТК РФ)</w:t>
            </w:r>
            <w:r>
              <w:t>?</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50CDA" w:rsidRPr="004120E9" w:rsidTr="008F71DC">
        <w:tc>
          <w:tcPr>
            <w:tcW w:w="850" w:type="dxa"/>
            <w:shd w:val="clear" w:color="auto" w:fill="auto"/>
          </w:tcPr>
          <w:p w:rsidR="00E50CDA" w:rsidRPr="004120E9" w:rsidRDefault="00E50CDA" w:rsidP="00BA2D09">
            <w:pPr>
              <w:rPr>
                <w:b/>
                <w:bCs/>
              </w:rPr>
            </w:pPr>
            <w:r>
              <w:rPr>
                <w:b/>
                <w:bCs/>
              </w:rPr>
              <w:t>2.</w:t>
            </w:r>
          </w:p>
        </w:tc>
        <w:tc>
          <w:tcPr>
            <w:tcW w:w="6096" w:type="dxa"/>
            <w:shd w:val="clear" w:color="auto" w:fill="auto"/>
          </w:tcPr>
          <w:p w:rsidR="00E50CDA" w:rsidRDefault="00E50CDA" w:rsidP="00E50CDA">
            <w:pPr>
              <w:autoSpaceDE w:val="0"/>
              <w:autoSpaceDN w:val="0"/>
              <w:adjustRightInd w:val="0"/>
              <w:jc w:val="both"/>
            </w:pPr>
            <w:r w:rsidRPr="00E50CDA">
              <w:t xml:space="preserve">Предусмотрен ли в коллективном договоре перечень должностей работников, которым </w:t>
            </w:r>
            <w:r>
              <w:t>предоставляется</w:t>
            </w:r>
            <w:r w:rsidRPr="00E50CDA">
              <w:t xml:space="preserve"> </w:t>
            </w:r>
            <w:r>
              <w:t>е</w:t>
            </w:r>
            <w:r w:rsidRPr="00E50CDA">
              <w:t>жегодный дополнительный оплачиваемый отпуск работникам</w:t>
            </w:r>
            <w:r>
              <w:t xml:space="preserve"> за работу </w:t>
            </w:r>
            <w:r w:rsidRPr="00E50CDA">
              <w:t>с вредными и (или) опасными условиями труда</w:t>
            </w:r>
            <w:r w:rsidR="00D54E1C">
              <w:t xml:space="preserve"> (ст. 117 ТК РФ)</w:t>
            </w:r>
            <w:r w:rsidRPr="00E50CDA">
              <w:t>?</w:t>
            </w:r>
          </w:p>
        </w:tc>
        <w:tc>
          <w:tcPr>
            <w:tcW w:w="1985" w:type="dxa"/>
            <w:shd w:val="clear" w:color="auto" w:fill="auto"/>
          </w:tcPr>
          <w:p w:rsidR="00E50CDA" w:rsidRPr="004120E9" w:rsidRDefault="00E50CDA" w:rsidP="00BA2D09">
            <w:pPr>
              <w:rPr>
                <w:b/>
                <w:bCs/>
              </w:rPr>
            </w:pPr>
          </w:p>
        </w:tc>
        <w:tc>
          <w:tcPr>
            <w:tcW w:w="1984" w:type="dxa"/>
            <w:shd w:val="clear" w:color="auto" w:fill="auto"/>
          </w:tcPr>
          <w:p w:rsidR="00E50CDA" w:rsidRPr="004120E9" w:rsidRDefault="00E50CDA" w:rsidP="00BA2D09">
            <w:pPr>
              <w:rPr>
                <w:b/>
                <w:bCs/>
              </w:rPr>
            </w:pPr>
          </w:p>
        </w:tc>
      </w:tr>
      <w:tr w:rsidR="00D54E1C" w:rsidRPr="004120E9" w:rsidTr="008F71DC">
        <w:tc>
          <w:tcPr>
            <w:tcW w:w="850" w:type="dxa"/>
            <w:shd w:val="clear" w:color="auto" w:fill="auto"/>
          </w:tcPr>
          <w:p w:rsidR="00D54E1C" w:rsidRDefault="00D54E1C" w:rsidP="00BA2D09">
            <w:pPr>
              <w:rPr>
                <w:b/>
                <w:bCs/>
              </w:rPr>
            </w:pPr>
            <w:r>
              <w:rPr>
                <w:b/>
                <w:bCs/>
              </w:rPr>
              <w:t>3.</w:t>
            </w:r>
          </w:p>
        </w:tc>
        <w:tc>
          <w:tcPr>
            <w:tcW w:w="6096" w:type="dxa"/>
            <w:shd w:val="clear" w:color="auto" w:fill="auto"/>
          </w:tcPr>
          <w:p w:rsidR="00D54E1C" w:rsidRPr="00E50CDA" w:rsidRDefault="00D54E1C" w:rsidP="00E50CDA">
            <w:pPr>
              <w:autoSpaceDE w:val="0"/>
              <w:autoSpaceDN w:val="0"/>
              <w:adjustRightInd w:val="0"/>
              <w:jc w:val="both"/>
            </w:pPr>
            <w:r w:rsidRPr="00D54E1C">
              <w:t>Предусмотрен ли в коллективном договоре, локальном нормативном акте перечень должностей работников, которым устанавливается повышение должностных окладов за работу с вредными и (или) опасными условиями труда</w:t>
            </w:r>
            <w:r>
              <w:t xml:space="preserve"> по результатам СОУТ (</w:t>
            </w:r>
            <w:r w:rsidR="00CE18A8">
              <w:t>ст. 147</w:t>
            </w:r>
            <w:r w:rsidR="008F71DC">
              <w:t xml:space="preserve"> ТК РФ</w:t>
            </w:r>
            <w:r w:rsidR="00CE18A8">
              <w:t xml:space="preserve">, </w:t>
            </w:r>
            <w:r>
              <w:t>п. 3. 4 Положения об оплате труда …</w:t>
            </w:r>
            <w:r>
              <w:rPr>
                <w:rStyle w:val="a5"/>
              </w:rPr>
              <w:footnoteReference w:id="2"/>
            </w:r>
            <w:r>
              <w:t>)</w:t>
            </w:r>
            <w:r w:rsidRPr="00D54E1C">
              <w:t>?</w:t>
            </w:r>
          </w:p>
        </w:tc>
        <w:tc>
          <w:tcPr>
            <w:tcW w:w="1985" w:type="dxa"/>
            <w:shd w:val="clear" w:color="auto" w:fill="auto"/>
          </w:tcPr>
          <w:p w:rsidR="00D54E1C" w:rsidRPr="004120E9" w:rsidRDefault="00D54E1C" w:rsidP="00BA2D09">
            <w:pPr>
              <w:rPr>
                <w:b/>
                <w:bCs/>
              </w:rPr>
            </w:pPr>
          </w:p>
        </w:tc>
        <w:tc>
          <w:tcPr>
            <w:tcW w:w="1984" w:type="dxa"/>
            <w:shd w:val="clear" w:color="auto" w:fill="auto"/>
          </w:tcPr>
          <w:p w:rsidR="00D54E1C" w:rsidRPr="004120E9" w:rsidRDefault="00D54E1C" w:rsidP="00BA2D09">
            <w:pPr>
              <w:rPr>
                <w:b/>
                <w:bCs/>
              </w:rPr>
            </w:pPr>
          </w:p>
        </w:tc>
      </w:tr>
      <w:tr w:rsidR="00E84431" w:rsidRPr="004120E9" w:rsidTr="008F71DC">
        <w:tc>
          <w:tcPr>
            <w:tcW w:w="850" w:type="dxa"/>
            <w:shd w:val="clear" w:color="auto" w:fill="auto"/>
          </w:tcPr>
          <w:p w:rsidR="00E84431" w:rsidRPr="004120E9" w:rsidRDefault="00D54E1C" w:rsidP="00BA2D09">
            <w:pPr>
              <w:rPr>
                <w:b/>
                <w:bCs/>
              </w:rPr>
            </w:pPr>
            <w:r>
              <w:rPr>
                <w:b/>
                <w:bCs/>
              </w:rPr>
              <w:t>4</w:t>
            </w:r>
            <w:r w:rsidR="00E84431" w:rsidRPr="004120E9">
              <w:rPr>
                <w:b/>
                <w:bCs/>
              </w:rPr>
              <w:t>.</w:t>
            </w:r>
          </w:p>
        </w:tc>
        <w:tc>
          <w:tcPr>
            <w:tcW w:w="6096" w:type="dxa"/>
            <w:shd w:val="clear" w:color="auto" w:fill="auto"/>
          </w:tcPr>
          <w:p w:rsidR="00E84431" w:rsidRPr="007C7B05" w:rsidRDefault="00CE18A8" w:rsidP="00BA2D09">
            <w:pPr>
              <w:autoSpaceDE w:val="0"/>
              <w:autoSpaceDN w:val="0"/>
              <w:adjustRightInd w:val="0"/>
              <w:jc w:val="both"/>
            </w:pPr>
            <w:r w:rsidRPr="00CE18A8">
              <w:t>Внесены ли в трудовые договоры работников размеры компенсаций и гарантий за работу с вредными и (или) опасными условиями труда</w:t>
            </w:r>
            <w:r>
              <w:t xml:space="preserve"> (ст. 57 ТК РФ)</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D54E1C" w:rsidP="00BA2D09">
            <w:pPr>
              <w:rPr>
                <w:b/>
                <w:bCs/>
              </w:rPr>
            </w:pPr>
            <w:r>
              <w:rPr>
                <w:b/>
                <w:bCs/>
              </w:rPr>
              <w:t>5</w:t>
            </w:r>
            <w:r w:rsidR="00E84431" w:rsidRPr="004120E9">
              <w:rPr>
                <w:b/>
                <w:bCs/>
              </w:rPr>
              <w:t>.</w:t>
            </w:r>
          </w:p>
        </w:tc>
        <w:tc>
          <w:tcPr>
            <w:tcW w:w="6096" w:type="dxa"/>
            <w:shd w:val="clear" w:color="auto" w:fill="auto"/>
          </w:tcPr>
          <w:p w:rsidR="00E84431" w:rsidRDefault="00E84431" w:rsidP="00BA2D09">
            <w:pPr>
              <w:autoSpaceDE w:val="0"/>
              <w:autoSpaceDN w:val="0"/>
              <w:adjustRightInd w:val="0"/>
              <w:ind w:firstLine="540"/>
              <w:jc w:val="both"/>
            </w:pPr>
            <w:r>
              <w:t>Были ли снижены размеры компенсационных мер по результатам проведённой СОУТ, если ранее при аттестации рабочих мест были установлены вредные условия труда (во всех учреждениях здравоохранения, кроме специализированных учреждений) (согласно п.3 ст. 15 ФЗ №421-ФЗ):</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E84431" w:rsidP="00BA2D09">
            <w:pPr>
              <w:rPr>
                <w:b/>
                <w:bCs/>
              </w:rPr>
            </w:pPr>
          </w:p>
        </w:tc>
        <w:tc>
          <w:tcPr>
            <w:tcW w:w="6096" w:type="dxa"/>
            <w:shd w:val="clear" w:color="auto" w:fill="auto"/>
          </w:tcPr>
          <w:p w:rsidR="00E84431" w:rsidRPr="004120E9" w:rsidRDefault="00E84431" w:rsidP="00C44BD6">
            <w:pPr>
              <w:autoSpaceDE w:val="0"/>
              <w:autoSpaceDN w:val="0"/>
              <w:adjustRightInd w:val="0"/>
              <w:jc w:val="both"/>
              <w:rPr>
                <w:bCs/>
              </w:rPr>
            </w:pPr>
            <w:r>
              <w:rPr>
                <w:bCs/>
              </w:rPr>
              <w:t>- в части увеличени</w:t>
            </w:r>
            <w:r w:rsidR="00C44BD6">
              <w:rPr>
                <w:bCs/>
              </w:rPr>
              <w:t>я</w:t>
            </w:r>
            <w:r w:rsidR="003266BB">
              <w:rPr>
                <w:bCs/>
              </w:rPr>
              <w:t xml:space="preserve"> (отмены)</w:t>
            </w:r>
            <w:r w:rsidR="00C44BD6">
              <w:rPr>
                <w:bCs/>
              </w:rPr>
              <w:t xml:space="preserve"> </w:t>
            </w:r>
            <w:r>
              <w:rPr>
                <w:bCs/>
              </w:rPr>
              <w:t>продолжительности рабочего времени</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E84431" w:rsidP="00BA2D09">
            <w:pPr>
              <w:rPr>
                <w:b/>
                <w:bCs/>
              </w:rPr>
            </w:pPr>
          </w:p>
        </w:tc>
        <w:tc>
          <w:tcPr>
            <w:tcW w:w="6096" w:type="dxa"/>
            <w:shd w:val="clear" w:color="auto" w:fill="auto"/>
          </w:tcPr>
          <w:p w:rsidR="00E84431" w:rsidRPr="004120E9" w:rsidRDefault="00E84431" w:rsidP="00BA2D09">
            <w:pPr>
              <w:autoSpaceDE w:val="0"/>
              <w:autoSpaceDN w:val="0"/>
              <w:adjustRightInd w:val="0"/>
              <w:jc w:val="both"/>
              <w:rPr>
                <w:bCs/>
              </w:rPr>
            </w:pPr>
            <w:r>
              <w:rPr>
                <w:bCs/>
              </w:rPr>
              <w:t>- в части снижения дополнительного оплачиваемого отпуска</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E84431" w:rsidP="00BA2D09">
            <w:pPr>
              <w:rPr>
                <w:b/>
                <w:bCs/>
              </w:rPr>
            </w:pPr>
          </w:p>
        </w:tc>
        <w:tc>
          <w:tcPr>
            <w:tcW w:w="6096" w:type="dxa"/>
            <w:shd w:val="clear" w:color="auto" w:fill="auto"/>
          </w:tcPr>
          <w:p w:rsidR="00E84431" w:rsidRPr="004120E9" w:rsidRDefault="00E84431" w:rsidP="00BA2D09">
            <w:pPr>
              <w:autoSpaceDE w:val="0"/>
              <w:autoSpaceDN w:val="0"/>
              <w:adjustRightInd w:val="0"/>
              <w:jc w:val="both"/>
              <w:rPr>
                <w:bCs/>
              </w:rPr>
            </w:pPr>
            <w:r>
              <w:rPr>
                <w:bCs/>
              </w:rPr>
              <w:t>- в части повышения оплаты труда</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8F71DC" w:rsidP="00BA2D09">
            <w:pPr>
              <w:rPr>
                <w:b/>
                <w:bCs/>
              </w:rPr>
            </w:pPr>
            <w:r>
              <w:rPr>
                <w:b/>
                <w:bCs/>
              </w:rPr>
              <w:t>6</w:t>
            </w:r>
            <w:r w:rsidR="00E84431">
              <w:rPr>
                <w:b/>
                <w:bCs/>
              </w:rPr>
              <w:t>.</w:t>
            </w:r>
          </w:p>
        </w:tc>
        <w:tc>
          <w:tcPr>
            <w:tcW w:w="6096" w:type="dxa"/>
            <w:shd w:val="clear" w:color="auto" w:fill="auto"/>
          </w:tcPr>
          <w:p w:rsidR="00E84431" w:rsidRDefault="00E84431" w:rsidP="00BA2D09">
            <w:pPr>
              <w:autoSpaceDE w:val="0"/>
              <w:autoSpaceDN w:val="0"/>
              <w:adjustRightInd w:val="0"/>
              <w:ind w:firstLine="540"/>
              <w:jc w:val="both"/>
              <w:rPr>
                <w:bCs/>
              </w:rPr>
            </w:pPr>
            <w:r>
              <w:rPr>
                <w:bCs/>
              </w:rPr>
              <w:t xml:space="preserve">Устанавливается ли отдельным категориям медицинских работников, участвующих в оказании </w:t>
            </w:r>
            <w:r>
              <w:rPr>
                <w:bCs/>
              </w:rPr>
              <w:lastRenderedPageBreak/>
              <w:t>специализированной помощи (в соответствии с постановлениями Правительства РФ от 14.02.2003 №101 и 06.06.2013 №</w:t>
            </w:r>
            <w:r w:rsidR="00133950">
              <w:rPr>
                <w:bCs/>
              </w:rPr>
              <w:t xml:space="preserve"> </w:t>
            </w:r>
            <w:r>
              <w:rPr>
                <w:bCs/>
              </w:rPr>
              <w:t>482):</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E84431" w:rsidP="00BA2D09">
            <w:pPr>
              <w:rPr>
                <w:b/>
                <w:bCs/>
              </w:rPr>
            </w:pPr>
          </w:p>
        </w:tc>
        <w:tc>
          <w:tcPr>
            <w:tcW w:w="6096" w:type="dxa"/>
            <w:shd w:val="clear" w:color="auto" w:fill="auto"/>
          </w:tcPr>
          <w:p w:rsidR="00E84431" w:rsidRDefault="00E84431" w:rsidP="00BA2D09">
            <w:pPr>
              <w:autoSpaceDE w:val="0"/>
              <w:autoSpaceDN w:val="0"/>
              <w:adjustRightInd w:val="0"/>
              <w:jc w:val="both"/>
              <w:rPr>
                <w:bCs/>
              </w:rPr>
            </w:pPr>
            <w:r>
              <w:rPr>
                <w:bCs/>
              </w:rPr>
              <w:t>- сокращенная продолжительность рабочего времени</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E84431" w:rsidP="00BA2D09">
            <w:pPr>
              <w:rPr>
                <w:b/>
                <w:bCs/>
              </w:rPr>
            </w:pPr>
          </w:p>
        </w:tc>
        <w:tc>
          <w:tcPr>
            <w:tcW w:w="6096" w:type="dxa"/>
            <w:shd w:val="clear" w:color="auto" w:fill="auto"/>
          </w:tcPr>
          <w:p w:rsidR="00E84431" w:rsidRDefault="00E84431" w:rsidP="00BA2D09">
            <w:pPr>
              <w:autoSpaceDE w:val="0"/>
              <w:autoSpaceDN w:val="0"/>
              <w:adjustRightInd w:val="0"/>
              <w:jc w:val="both"/>
              <w:rPr>
                <w:bCs/>
              </w:rPr>
            </w:pPr>
            <w:r>
              <w:rPr>
                <w:bCs/>
              </w:rPr>
              <w:t>- дополнительный оплачиваемый отпуск</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D54E1C" w:rsidP="00BA2D09">
            <w:pPr>
              <w:rPr>
                <w:b/>
                <w:bCs/>
              </w:rPr>
            </w:pPr>
            <w:r>
              <w:rPr>
                <w:b/>
                <w:bCs/>
              </w:rPr>
              <w:t>7</w:t>
            </w:r>
            <w:r w:rsidR="00E84431" w:rsidRPr="004120E9">
              <w:rPr>
                <w:b/>
                <w:bCs/>
              </w:rPr>
              <w:t>.</w:t>
            </w:r>
          </w:p>
        </w:tc>
        <w:tc>
          <w:tcPr>
            <w:tcW w:w="6096" w:type="dxa"/>
            <w:shd w:val="clear" w:color="auto" w:fill="auto"/>
          </w:tcPr>
          <w:p w:rsidR="00E84431" w:rsidRPr="004120E9" w:rsidRDefault="00E84431" w:rsidP="00BA2D09">
            <w:pPr>
              <w:autoSpaceDE w:val="0"/>
              <w:autoSpaceDN w:val="0"/>
              <w:adjustRightInd w:val="0"/>
              <w:ind w:firstLine="540"/>
              <w:jc w:val="both"/>
              <w:rPr>
                <w:bCs/>
              </w:rPr>
            </w:pPr>
            <w:r>
              <w:rPr>
                <w:bCs/>
              </w:rPr>
              <w:t>Правильность исчисления стажа, который дает право на ежегодный дополнительный оплачиваемый отпуск работникам, занятым на работах с вредными и (или) опасными условиями труда (ч.</w:t>
            </w:r>
            <w:r w:rsidR="00204AE4">
              <w:rPr>
                <w:bCs/>
              </w:rPr>
              <w:t xml:space="preserve"> </w:t>
            </w:r>
            <w:r>
              <w:rPr>
                <w:bCs/>
              </w:rPr>
              <w:t>3 ст. 121 ТК РФ)</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7A20EC" w:rsidP="00BA2D09">
            <w:pPr>
              <w:rPr>
                <w:b/>
                <w:bCs/>
              </w:rPr>
            </w:pPr>
            <w:r>
              <w:rPr>
                <w:b/>
                <w:bCs/>
              </w:rPr>
              <w:t>8</w:t>
            </w:r>
            <w:r w:rsidR="00E84431">
              <w:rPr>
                <w:b/>
                <w:bCs/>
              </w:rPr>
              <w:t>.</w:t>
            </w:r>
          </w:p>
        </w:tc>
        <w:tc>
          <w:tcPr>
            <w:tcW w:w="6096" w:type="dxa"/>
            <w:shd w:val="clear" w:color="auto" w:fill="auto"/>
          </w:tcPr>
          <w:p w:rsidR="00E84431" w:rsidRDefault="00E84431" w:rsidP="00374BD7">
            <w:pPr>
              <w:autoSpaceDE w:val="0"/>
              <w:autoSpaceDN w:val="0"/>
              <w:adjustRightInd w:val="0"/>
              <w:ind w:firstLine="540"/>
              <w:jc w:val="both"/>
              <w:rPr>
                <w:bCs/>
              </w:rPr>
            </w:pPr>
            <w:proofErr w:type="spellStart"/>
            <w:r>
              <w:rPr>
                <w:bCs/>
              </w:rPr>
              <w:t>Непредоставление</w:t>
            </w:r>
            <w:proofErr w:type="spellEnd"/>
            <w:r w:rsidR="00374BD7">
              <w:rPr>
                <w:bCs/>
              </w:rPr>
              <w:t xml:space="preserve"> ежегодного оплачиваемого</w:t>
            </w:r>
            <w:r>
              <w:rPr>
                <w:bCs/>
              </w:rPr>
              <w:t xml:space="preserve"> отпуска </w:t>
            </w:r>
            <w:r w:rsidR="00374BD7">
              <w:rPr>
                <w:bCs/>
              </w:rPr>
              <w:t>работникам, занятым на работах с вредными и (или) опасными условиями труда (ч. 4 ст. 124 ТК РФ)</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7A20EC" w:rsidP="00BA2D09">
            <w:pPr>
              <w:rPr>
                <w:b/>
                <w:bCs/>
              </w:rPr>
            </w:pPr>
            <w:r>
              <w:rPr>
                <w:b/>
                <w:bCs/>
              </w:rPr>
              <w:t>9</w:t>
            </w:r>
            <w:r w:rsidR="00E84431" w:rsidRPr="004120E9">
              <w:rPr>
                <w:b/>
                <w:bCs/>
              </w:rPr>
              <w:t>.</w:t>
            </w:r>
          </w:p>
        </w:tc>
        <w:tc>
          <w:tcPr>
            <w:tcW w:w="6096" w:type="dxa"/>
            <w:shd w:val="clear" w:color="auto" w:fill="auto"/>
          </w:tcPr>
          <w:p w:rsidR="00E84431" w:rsidRPr="004120E9" w:rsidRDefault="00C93C04" w:rsidP="00C93C04">
            <w:pPr>
              <w:autoSpaceDE w:val="0"/>
              <w:autoSpaceDN w:val="0"/>
              <w:adjustRightInd w:val="0"/>
              <w:ind w:firstLine="540"/>
              <w:jc w:val="both"/>
              <w:rPr>
                <w:bCs/>
              </w:rPr>
            </w:pPr>
            <w:r w:rsidRPr="00C93C04">
              <w:rPr>
                <w:bCs/>
              </w:rPr>
              <w:t>Допускается ли замена ежегодного дополнительного отпуска денежной компенсацией (ч. 4 ст. 117 ТК РФ, ч. 3 ст. 126 ТК РФ)?</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Default="007A20EC" w:rsidP="00BA2D09">
            <w:pPr>
              <w:rPr>
                <w:b/>
                <w:bCs/>
              </w:rPr>
            </w:pPr>
            <w:r>
              <w:rPr>
                <w:b/>
                <w:bCs/>
              </w:rPr>
              <w:t>10</w:t>
            </w:r>
            <w:r w:rsidR="00E84431">
              <w:rPr>
                <w:b/>
                <w:bCs/>
              </w:rPr>
              <w:t>.</w:t>
            </w:r>
          </w:p>
        </w:tc>
        <w:tc>
          <w:tcPr>
            <w:tcW w:w="6096" w:type="dxa"/>
            <w:shd w:val="clear" w:color="auto" w:fill="auto"/>
          </w:tcPr>
          <w:p w:rsidR="00E84431" w:rsidRDefault="00E84431" w:rsidP="00BA2D09">
            <w:pPr>
              <w:autoSpaceDE w:val="0"/>
              <w:autoSpaceDN w:val="0"/>
              <w:adjustRightInd w:val="0"/>
              <w:ind w:firstLine="540"/>
              <w:jc w:val="both"/>
              <w:rPr>
                <w:bCs/>
              </w:rPr>
            </w:pPr>
            <w:r>
              <w:rPr>
                <w:bCs/>
              </w:rPr>
              <w:t>Иные нарушения</w:t>
            </w:r>
          </w:p>
        </w:tc>
        <w:tc>
          <w:tcPr>
            <w:tcW w:w="1985" w:type="dxa"/>
            <w:shd w:val="clear" w:color="auto" w:fill="auto"/>
          </w:tcPr>
          <w:p w:rsidR="00E84431" w:rsidRPr="004120E9" w:rsidRDefault="00E84431" w:rsidP="00BA2D09">
            <w:pPr>
              <w:rPr>
                <w:b/>
                <w:bCs/>
              </w:rPr>
            </w:pPr>
          </w:p>
        </w:tc>
        <w:tc>
          <w:tcPr>
            <w:tcW w:w="1984" w:type="dxa"/>
            <w:shd w:val="clear" w:color="auto" w:fill="auto"/>
          </w:tcPr>
          <w:p w:rsidR="00E84431" w:rsidRPr="004120E9" w:rsidRDefault="00E84431" w:rsidP="00BA2D09">
            <w:pPr>
              <w:rPr>
                <w:b/>
                <w:bCs/>
              </w:rPr>
            </w:pPr>
          </w:p>
        </w:tc>
      </w:tr>
      <w:tr w:rsidR="00E84431" w:rsidRPr="004120E9" w:rsidTr="008F71DC">
        <w:tc>
          <w:tcPr>
            <w:tcW w:w="850" w:type="dxa"/>
            <w:shd w:val="clear" w:color="auto" w:fill="auto"/>
          </w:tcPr>
          <w:p w:rsidR="00E84431" w:rsidRPr="004120E9" w:rsidRDefault="00E84431" w:rsidP="00BA2D09">
            <w:pPr>
              <w:rPr>
                <w:b/>
                <w:bCs/>
                <w:sz w:val="20"/>
                <w:szCs w:val="20"/>
              </w:rPr>
            </w:pPr>
            <w:r w:rsidRPr="004120E9">
              <w:rPr>
                <w:b/>
                <w:bCs/>
                <w:sz w:val="20"/>
                <w:szCs w:val="20"/>
              </w:rPr>
              <w:t>ИТО</w:t>
            </w:r>
            <w:r w:rsidR="008F71DC">
              <w:rPr>
                <w:b/>
                <w:bCs/>
                <w:sz w:val="20"/>
                <w:szCs w:val="20"/>
              </w:rPr>
              <w:t xml:space="preserve"> </w:t>
            </w:r>
            <w:proofErr w:type="gramStart"/>
            <w:r w:rsidR="008F71DC">
              <w:rPr>
                <w:b/>
                <w:bCs/>
                <w:sz w:val="20"/>
                <w:szCs w:val="20"/>
              </w:rPr>
              <w:t>-</w:t>
            </w:r>
            <w:r w:rsidRPr="004120E9">
              <w:rPr>
                <w:b/>
                <w:bCs/>
                <w:sz w:val="20"/>
                <w:szCs w:val="20"/>
              </w:rPr>
              <w:t>Г</w:t>
            </w:r>
            <w:proofErr w:type="gramEnd"/>
            <w:r w:rsidRPr="004120E9">
              <w:rPr>
                <w:b/>
                <w:bCs/>
                <w:sz w:val="20"/>
                <w:szCs w:val="20"/>
              </w:rPr>
              <w:t>О:</w:t>
            </w:r>
          </w:p>
        </w:tc>
        <w:tc>
          <w:tcPr>
            <w:tcW w:w="6096" w:type="dxa"/>
            <w:shd w:val="clear" w:color="auto" w:fill="auto"/>
          </w:tcPr>
          <w:p w:rsidR="00E84431" w:rsidRDefault="00E84431" w:rsidP="00BA2D09">
            <w:pPr>
              <w:jc w:val="center"/>
              <w:rPr>
                <w:b/>
                <w:bCs/>
              </w:rPr>
            </w:pPr>
          </w:p>
          <w:p w:rsidR="00E84431" w:rsidRPr="004120E9" w:rsidRDefault="00E84431" w:rsidP="008F71DC">
            <w:pPr>
              <w:jc w:val="center"/>
              <w:rPr>
                <w:b/>
                <w:bCs/>
              </w:rPr>
            </w:pPr>
          </w:p>
        </w:tc>
        <w:tc>
          <w:tcPr>
            <w:tcW w:w="1985" w:type="dxa"/>
            <w:shd w:val="clear" w:color="auto" w:fill="auto"/>
          </w:tcPr>
          <w:p w:rsidR="00E84431" w:rsidRDefault="00E84431" w:rsidP="00BA2D09">
            <w:pPr>
              <w:rPr>
                <w:b/>
                <w:bCs/>
              </w:rPr>
            </w:pPr>
          </w:p>
          <w:p w:rsidR="00E84431" w:rsidRPr="004120E9" w:rsidRDefault="00E84431" w:rsidP="00BA2D09">
            <w:pPr>
              <w:jc w:val="center"/>
              <w:rPr>
                <w:b/>
                <w:bCs/>
              </w:rPr>
            </w:pPr>
            <w:r w:rsidRPr="004120E9">
              <w:rPr>
                <w:b/>
                <w:bCs/>
              </w:rPr>
              <w:t>____</w:t>
            </w:r>
          </w:p>
          <w:p w:rsidR="00E84431" w:rsidRPr="004120E9" w:rsidRDefault="00E84431" w:rsidP="00BA2D09">
            <w:pPr>
              <w:jc w:val="center"/>
              <w:rPr>
                <w:b/>
                <w:bCs/>
                <w:sz w:val="20"/>
                <w:szCs w:val="20"/>
              </w:rPr>
            </w:pPr>
            <w:r w:rsidRPr="004120E9">
              <w:rPr>
                <w:b/>
                <w:bCs/>
                <w:sz w:val="20"/>
                <w:szCs w:val="20"/>
              </w:rPr>
              <w:t>Общее количество нарушений, выявленных в ходе проверки</w:t>
            </w:r>
          </w:p>
        </w:tc>
        <w:tc>
          <w:tcPr>
            <w:tcW w:w="1984" w:type="dxa"/>
            <w:shd w:val="clear" w:color="auto" w:fill="auto"/>
          </w:tcPr>
          <w:p w:rsidR="00E84431" w:rsidRDefault="00E84431" w:rsidP="00BA2D09">
            <w:pPr>
              <w:jc w:val="center"/>
              <w:rPr>
                <w:b/>
                <w:bCs/>
              </w:rPr>
            </w:pPr>
          </w:p>
          <w:p w:rsidR="00E84431" w:rsidRPr="004120E9" w:rsidRDefault="00E84431" w:rsidP="00BA2D09">
            <w:pPr>
              <w:jc w:val="center"/>
              <w:rPr>
                <w:b/>
                <w:bCs/>
              </w:rPr>
            </w:pPr>
            <w:r w:rsidRPr="004120E9">
              <w:rPr>
                <w:b/>
                <w:bCs/>
              </w:rPr>
              <w:t>____</w:t>
            </w:r>
          </w:p>
          <w:p w:rsidR="00E84431" w:rsidRPr="004120E9" w:rsidRDefault="00E84431" w:rsidP="00BA2D09">
            <w:pPr>
              <w:jc w:val="center"/>
              <w:rPr>
                <w:b/>
                <w:bCs/>
                <w:sz w:val="20"/>
                <w:szCs w:val="20"/>
              </w:rPr>
            </w:pPr>
            <w:r w:rsidRPr="004120E9">
              <w:rPr>
                <w:b/>
                <w:bCs/>
                <w:sz w:val="20"/>
                <w:szCs w:val="20"/>
              </w:rPr>
              <w:t>Общее количество устраненных нарушений</w:t>
            </w:r>
          </w:p>
        </w:tc>
      </w:tr>
      <w:tr w:rsidR="00E84431" w:rsidRPr="004120E9" w:rsidTr="008F71DC">
        <w:tc>
          <w:tcPr>
            <w:tcW w:w="850" w:type="dxa"/>
            <w:shd w:val="clear" w:color="auto" w:fill="auto"/>
          </w:tcPr>
          <w:p w:rsidR="00E84431" w:rsidRPr="004120E9" w:rsidRDefault="00E84431" w:rsidP="00BA2D09">
            <w:pPr>
              <w:rPr>
                <w:b/>
                <w:bCs/>
              </w:rPr>
            </w:pPr>
          </w:p>
        </w:tc>
        <w:tc>
          <w:tcPr>
            <w:tcW w:w="10065" w:type="dxa"/>
            <w:gridSpan w:val="3"/>
            <w:shd w:val="clear" w:color="auto" w:fill="auto"/>
          </w:tcPr>
          <w:p w:rsidR="00E84431" w:rsidRDefault="00E84431" w:rsidP="00BA2D09">
            <w:pPr>
              <w:jc w:val="both"/>
              <w:rPr>
                <w:b/>
                <w:bCs/>
              </w:rPr>
            </w:pPr>
            <w:r>
              <w:rPr>
                <w:b/>
                <w:bCs/>
              </w:rPr>
              <w:t xml:space="preserve">ПРИМЕЧАНИЕ: </w:t>
            </w:r>
            <w:proofErr w:type="gramStart"/>
            <w:r>
              <w:rPr>
                <w:b/>
                <w:bCs/>
              </w:rPr>
              <w:t xml:space="preserve">При направлении информации в </w:t>
            </w:r>
            <w:r w:rsidR="00133950">
              <w:rPr>
                <w:b/>
                <w:bCs/>
              </w:rPr>
              <w:t>Московскую областную организацию профсоюза работников здравоохранения РФ</w:t>
            </w:r>
            <w:r>
              <w:rPr>
                <w:b/>
                <w:bCs/>
              </w:rPr>
              <w:t xml:space="preserve"> по итогам проведения тематической проверки к пояснительной записке в обязательном порядке</w:t>
            </w:r>
            <w:proofErr w:type="gramEnd"/>
            <w:r>
              <w:rPr>
                <w:b/>
                <w:bCs/>
              </w:rPr>
              <w:t xml:space="preserve"> необходимо отразить следующие вопросы:</w:t>
            </w:r>
          </w:p>
          <w:p w:rsidR="00E84431" w:rsidRDefault="00E84431" w:rsidP="00BA2D09">
            <w:pPr>
              <w:jc w:val="both"/>
              <w:rPr>
                <w:b/>
                <w:bCs/>
              </w:rPr>
            </w:pPr>
            <w:r>
              <w:rPr>
                <w:b/>
                <w:bCs/>
              </w:rPr>
              <w:t>- входит ли в комиссию проведения специальной оценки условий труда представител</w:t>
            </w:r>
            <w:r w:rsidR="002A10F7">
              <w:rPr>
                <w:b/>
                <w:bCs/>
              </w:rPr>
              <w:t>и</w:t>
            </w:r>
            <w:r>
              <w:rPr>
                <w:b/>
                <w:bCs/>
              </w:rPr>
              <w:t xml:space="preserve"> выборного органа первичной профсоюзной организации</w:t>
            </w:r>
            <w:r w:rsidR="002A10F7">
              <w:rPr>
                <w:b/>
                <w:bCs/>
              </w:rPr>
              <w:t>. Кол-во представителей</w:t>
            </w:r>
            <w:r w:rsidR="00C71BBE">
              <w:rPr>
                <w:b/>
                <w:bCs/>
              </w:rPr>
              <w:t xml:space="preserve"> профкома</w:t>
            </w:r>
            <w:proofErr w:type="gramStart"/>
            <w:r w:rsidR="002A10F7">
              <w:rPr>
                <w:b/>
                <w:bCs/>
              </w:rPr>
              <w:t xml:space="preserve"> - …</w:t>
            </w:r>
            <w:r>
              <w:rPr>
                <w:b/>
                <w:bCs/>
              </w:rPr>
              <w:t>;</w:t>
            </w:r>
          </w:p>
          <w:p w:rsidR="00E84431" w:rsidRDefault="00E84431" w:rsidP="00BA2D09">
            <w:pPr>
              <w:jc w:val="both"/>
              <w:rPr>
                <w:b/>
                <w:bCs/>
              </w:rPr>
            </w:pPr>
            <w:proofErr w:type="gramEnd"/>
            <w:r>
              <w:rPr>
                <w:b/>
                <w:bCs/>
              </w:rPr>
              <w:t>- проводится ли специальная оценка на рабочих местах, на которой сроки (5 лет) проведения аттестации рабочих мест не прошли;</w:t>
            </w:r>
          </w:p>
          <w:p w:rsidR="00E84431" w:rsidRDefault="00E84431" w:rsidP="00BA2D09">
            <w:pPr>
              <w:jc w:val="both"/>
              <w:rPr>
                <w:b/>
                <w:bCs/>
              </w:rPr>
            </w:pPr>
            <w:r>
              <w:rPr>
                <w:b/>
                <w:bCs/>
              </w:rPr>
              <w:t>- проводится ли ознакомление работников с результатами СОУТ под роспись;</w:t>
            </w:r>
          </w:p>
          <w:p w:rsidR="00E84431" w:rsidRPr="004120E9" w:rsidRDefault="00E84431" w:rsidP="00BA2D09">
            <w:pPr>
              <w:jc w:val="both"/>
              <w:rPr>
                <w:b/>
                <w:bCs/>
              </w:rPr>
            </w:pPr>
            <w:r>
              <w:rPr>
                <w:b/>
                <w:bCs/>
              </w:rPr>
              <w:t>- направлялись ли обращения в государственную инспекцию труда, прокуратуру, суд</w:t>
            </w:r>
            <w:r w:rsidR="008F71DC">
              <w:rPr>
                <w:b/>
                <w:bCs/>
              </w:rPr>
              <w:t xml:space="preserve"> по вопросам проведения СОУТ</w:t>
            </w:r>
            <w:r>
              <w:rPr>
                <w:b/>
                <w:bCs/>
              </w:rPr>
              <w:t xml:space="preserve"> и какой результат. </w:t>
            </w:r>
          </w:p>
        </w:tc>
      </w:tr>
    </w:tbl>
    <w:p w:rsidR="00F563FB" w:rsidRDefault="00F563FB"/>
    <w:p w:rsidR="008F71DC" w:rsidRPr="008F71DC" w:rsidRDefault="008F71DC" w:rsidP="008F71DC">
      <w:pPr>
        <w:spacing w:line="240" w:lineRule="atLeast"/>
        <w:rPr>
          <w:i/>
          <w:sz w:val="22"/>
          <w:szCs w:val="22"/>
        </w:rPr>
      </w:pPr>
      <w:r w:rsidRPr="008F71DC">
        <w:rPr>
          <w:i/>
          <w:sz w:val="22"/>
          <w:szCs w:val="22"/>
        </w:rPr>
        <w:t xml:space="preserve">Проверку провели </w:t>
      </w:r>
      <w:r w:rsidRPr="008F71DC">
        <w:rPr>
          <w:i/>
          <w:sz w:val="22"/>
          <w:szCs w:val="22"/>
          <w:vertAlign w:val="superscript"/>
        </w:rPr>
        <w:footnoteReference w:id="3"/>
      </w:r>
      <w:r w:rsidRPr="008F71DC">
        <w:rPr>
          <w:i/>
          <w:sz w:val="22"/>
          <w:szCs w:val="22"/>
        </w:rPr>
        <w:t>:</w:t>
      </w:r>
    </w:p>
    <w:p w:rsidR="008F71DC" w:rsidRPr="008F71DC" w:rsidRDefault="008F71DC" w:rsidP="008F71DC">
      <w:pPr>
        <w:spacing w:line="240" w:lineRule="atLeast"/>
        <w:ind w:left="-709"/>
        <w:rPr>
          <w:sz w:val="22"/>
          <w:szCs w:val="22"/>
        </w:rPr>
      </w:pPr>
      <w:r w:rsidRPr="008F71DC">
        <w:rPr>
          <w:sz w:val="22"/>
          <w:szCs w:val="22"/>
        </w:rPr>
        <w:tab/>
      </w:r>
    </w:p>
    <w:p w:rsidR="008F71DC" w:rsidRPr="000A086D" w:rsidRDefault="008F71DC" w:rsidP="008F71DC">
      <w:pPr>
        <w:spacing w:line="240" w:lineRule="atLeast"/>
        <w:ind w:left="-709"/>
      </w:pPr>
      <w:r w:rsidRPr="000A086D">
        <w:tab/>
        <w:t>Председатель (представитель) ГО, РО________________________________________________</w:t>
      </w:r>
    </w:p>
    <w:p w:rsidR="008F71DC" w:rsidRPr="000A086D" w:rsidRDefault="008F71DC" w:rsidP="008F71DC">
      <w:pPr>
        <w:spacing w:line="240" w:lineRule="atLeast"/>
        <w:ind w:left="-709"/>
      </w:pPr>
      <w:r w:rsidRPr="000A086D">
        <w:tab/>
      </w:r>
    </w:p>
    <w:p w:rsidR="008F71DC" w:rsidRPr="000A086D" w:rsidRDefault="008F71DC" w:rsidP="008F71DC">
      <w:pPr>
        <w:spacing w:line="240" w:lineRule="atLeast"/>
        <w:ind w:left="-709"/>
      </w:pPr>
      <w:r w:rsidRPr="000A086D">
        <w:tab/>
        <w:t>Председатель профкома (член профкома) ___________________________________________</w:t>
      </w:r>
    </w:p>
    <w:p w:rsidR="008F71DC" w:rsidRPr="000A086D" w:rsidRDefault="008F71DC" w:rsidP="008F71DC">
      <w:pPr>
        <w:ind w:left="-709"/>
      </w:pPr>
      <w:r w:rsidRPr="000A086D">
        <w:tab/>
      </w:r>
    </w:p>
    <w:p w:rsidR="008F71DC" w:rsidRPr="000A086D" w:rsidRDefault="008F71DC" w:rsidP="008F71DC">
      <w:pPr>
        <w:ind w:left="-709"/>
      </w:pPr>
      <w:r w:rsidRPr="000A086D">
        <w:tab/>
        <w:t xml:space="preserve">Лицо, ответственное </w:t>
      </w:r>
    </w:p>
    <w:p w:rsidR="008F71DC" w:rsidRPr="000A086D" w:rsidRDefault="008F71DC" w:rsidP="008F71DC">
      <w:pPr>
        <w:ind w:left="-709"/>
      </w:pPr>
      <w:r w:rsidRPr="000A086D">
        <w:tab/>
        <w:t>за правовую работу в профорганизации ______________________________________________</w:t>
      </w:r>
    </w:p>
    <w:p w:rsidR="008F71DC" w:rsidRPr="000A086D" w:rsidRDefault="008F71DC" w:rsidP="008F71DC">
      <w:pPr>
        <w:ind w:left="-709"/>
      </w:pPr>
      <w:r w:rsidRPr="000A086D">
        <w:tab/>
      </w:r>
    </w:p>
    <w:p w:rsidR="008F71DC" w:rsidRPr="000A086D" w:rsidRDefault="008F71DC" w:rsidP="008F71DC">
      <w:pPr>
        <w:ind w:left="-709"/>
      </w:pPr>
      <w:r w:rsidRPr="000A086D">
        <w:tab/>
        <w:t xml:space="preserve">Внештатный правовой инспектор </w:t>
      </w:r>
      <w:r w:rsidRPr="000A086D">
        <w:tab/>
        <w:t>труда___________________________________________________________________________</w:t>
      </w:r>
    </w:p>
    <w:p w:rsidR="008F71DC" w:rsidRPr="000A086D" w:rsidRDefault="008F71DC" w:rsidP="008F71DC">
      <w:pPr>
        <w:widowControl w:val="0"/>
        <w:autoSpaceDE w:val="0"/>
        <w:autoSpaceDN w:val="0"/>
        <w:adjustRightInd w:val="0"/>
        <w:ind w:left="-709" w:firstLine="540"/>
        <w:jc w:val="both"/>
      </w:pPr>
    </w:p>
    <w:p w:rsidR="008F71DC" w:rsidRDefault="008F71DC" w:rsidP="008F71DC">
      <w:pPr>
        <w:ind w:left="-709"/>
      </w:pPr>
    </w:p>
    <w:sectPr w:rsidR="008F71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50" w:rsidRDefault="00294A50" w:rsidP="00D54E1C">
      <w:r>
        <w:separator/>
      </w:r>
    </w:p>
  </w:endnote>
  <w:endnote w:type="continuationSeparator" w:id="0">
    <w:p w:rsidR="00294A50" w:rsidRDefault="00294A50" w:rsidP="00D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50" w:rsidRDefault="00294A50" w:rsidP="00D54E1C">
      <w:r>
        <w:separator/>
      </w:r>
    </w:p>
  </w:footnote>
  <w:footnote w:type="continuationSeparator" w:id="0">
    <w:p w:rsidR="00294A50" w:rsidRDefault="00294A50" w:rsidP="00D54E1C">
      <w:r>
        <w:continuationSeparator/>
      </w:r>
    </w:p>
  </w:footnote>
  <w:footnote w:id="1">
    <w:p w:rsidR="00766B11" w:rsidRDefault="00766B11" w:rsidP="00766B11">
      <w:pPr>
        <w:pStyle w:val="a3"/>
        <w:ind w:hanging="1134"/>
      </w:pPr>
      <w:bookmarkStart w:id="0" w:name="_GoBack"/>
      <w:bookmarkEnd w:id="0"/>
      <w:r>
        <w:rPr>
          <w:rStyle w:val="a5"/>
        </w:rPr>
        <w:footnoteRef/>
      </w:r>
      <w:r>
        <w:t xml:space="preserve"> </w:t>
      </w:r>
      <w:r w:rsidRPr="00766B11">
        <w:t>Представляется в Московский областной комитет профсоюза работников здравоохранения РФ</w:t>
      </w:r>
    </w:p>
  </w:footnote>
  <w:footnote w:id="2">
    <w:p w:rsidR="00D54E1C" w:rsidRDefault="00D54E1C" w:rsidP="008F71DC">
      <w:pPr>
        <w:pStyle w:val="a3"/>
        <w:ind w:left="-1134"/>
      </w:pPr>
      <w:r>
        <w:rPr>
          <w:rStyle w:val="a5"/>
        </w:rPr>
        <w:footnoteRef/>
      </w:r>
      <w:r>
        <w:t xml:space="preserve"> Утверждено</w:t>
      </w:r>
      <w:r w:rsidRPr="00D54E1C">
        <w:t xml:space="preserve"> </w:t>
      </w:r>
      <w:r>
        <w:t>П</w:t>
      </w:r>
      <w:r w:rsidRPr="00D54E1C">
        <w:t>остановлением Правительства МО от 03.07.2007 N 483/23</w:t>
      </w:r>
    </w:p>
  </w:footnote>
  <w:footnote w:id="3">
    <w:p w:rsidR="008F71DC" w:rsidRPr="008F71DC" w:rsidRDefault="008F71DC" w:rsidP="008F71DC">
      <w:pPr>
        <w:pStyle w:val="a3"/>
        <w:ind w:left="-1134"/>
        <w:jc w:val="both"/>
      </w:pPr>
      <w:r w:rsidRPr="005B4C1F">
        <w:rPr>
          <w:rStyle w:val="a5"/>
        </w:rPr>
        <w:footnoteRef/>
      </w:r>
      <w:r w:rsidRPr="005B4C1F">
        <w:t xml:space="preserve"> </w:t>
      </w:r>
      <w:r w:rsidRPr="008F71DC">
        <w:t>Подписи проверяющих с указанием Ф.И.О. и категории: лицо, ответственное за правовую работу, избирается соответствующим профорганом; внештатный инспектор труда назначается постановлением Президиума МОК ПРЗ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A4"/>
    <w:rsid w:val="00000C88"/>
    <w:rsid w:val="00001621"/>
    <w:rsid w:val="000016D8"/>
    <w:rsid w:val="00003774"/>
    <w:rsid w:val="00004237"/>
    <w:rsid w:val="00006817"/>
    <w:rsid w:val="00007F04"/>
    <w:rsid w:val="000116EA"/>
    <w:rsid w:val="0001259A"/>
    <w:rsid w:val="00012861"/>
    <w:rsid w:val="00014714"/>
    <w:rsid w:val="00014A3B"/>
    <w:rsid w:val="00017821"/>
    <w:rsid w:val="000207F6"/>
    <w:rsid w:val="00020EC6"/>
    <w:rsid w:val="0002208E"/>
    <w:rsid w:val="000241E8"/>
    <w:rsid w:val="00024872"/>
    <w:rsid w:val="00026C9D"/>
    <w:rsid w:val="00032D47"/>
    <w:rsid w:val="00037B58"/>
    <w:rsid w:val="00041170"/>
    <w:rsid w:val="0004480A"/>
    <w:rsid w:val="00051E82"/>
    <w:rsid w:val="00053882"/>
    <w:rsid w:val="00056737"/>
    <w:rsid w:val="00056F14"/>
    <w:rsid w:val="00066582"/>
    <w:rsid w:val="0007068C"/>
    <w:rsid w:val="00070A00"/>
    <w:rsid w:val="0007278A"/>
    <w:rsid w:val="00072C1F"/>
    <w:rsid w:val="00073B96"/>
    <w:rsid w:val="00074537"/>
    <w:rsid w:val="00076E4C"/>
    <w:rsid w:val="0008241B"/>
    <w:rsid w:val="00084FFC"/>
    <w:rsid w:val="00087DB1"/>
    <w:rsid w:val="00090C64"/>
    <w:rsid w:val="00094FC6"/>
    <w:rsid w:val="00097B0D"/>
    <w:rsid w:val="000A086D"/>
    <w:rsid w:val="000A181A"/>
    <w:rsid w:val="000A2D6E"/>
    <w:rsid w:val="000A5062"/>
    <w:rsid w:val="000A5402"/>
    <w:rsid w:val="000A559E"/>
    <w:rsid w:val="000A572A"/>
    <w:rsid w:val="000A5A52"/>
    <w:rsid w:val="000B0141"/>
    <w:rsid w:val="000B02DD"/>
    <w:rsid w:val="000B079E"/>
    <w:rsid w:val="000B18D0"/>
    <w:rsid w:val="000B20EA"/>
    <w:rsid w:val="000B211C"/>
    <w:rsid w:val="000B24DA"/>
    <w:rsid w:val="000B2B3F"/>
    <w:rsid w:val="000B2B6E"/>
    <w:rsid w:val="000B2E45"/>
    <w:rsid w:val="000B3BB1"/>
    <w:rsid w:val="000B4027"/>
    <w:rsid w:val="000B60C9"/>
    <w:rsid w:val="000B6149"/>
    <w:rsid w:val="000B7A2E"/>
    <w:rsid w:val="000C015B"/>
    <w:rsid w:val="000D00BB"/>
    <w:rsid w:val="000E020F"/>
    <w:rsid w:val="000E0429"/>
    <w:rsid w:val="000E1A64"/>
    <w:rsid w:val="000E21D0"/>
    <w:rsid w:val="000E30FF"/>
    <w:rsid w:val="000E68DF"/>
    <w:rsid w:val="000F0604"/>
    <w:rsid w:val="000F1168"/>
    <w:rsid w:val="000F119D"/>
    <w:rsid w:val="001000AE"/>
    <w:rsid w:val="00101F63"/>
    <w:rsid w:val="001030A3"/>
    <w:rsid w:val="00104552"/>
    <w:rsid w:val="001057CA"/>
    <w:rsid w:val="001064BA"/>
    <w:rsid w:val="0010757E"/>
    <w:rsid w:val="00107CA2"/>
    <w:rsid w:val="00111822"/>
    <w:rsid w:val="00113071"/>
    <w:rsid w:val="0011355E"/>
    <w:rsid w:val="00113742"/>
    <w:rsid w:val="001138F1"/>
    <w:rsid w:val="00114D54"/>
    <w:rsid w:val="00115034"/>
    <w:rsid w:val="00116322"/>
    <w:rsid w:val="00117345"/>
    <w:rsid w:val="00120BC7"/>
    <w:rsid w:val="0012262C"/>
    <w:rsid w:val="00123C39"/>
    <w:rsid w:val="001254F5"/>
    <w:rsid w:val="001256CA"/>
    <w:rsid w:val="00125990"/>
    <w:rsid w:val="001271FC"/>
    <w:rsid w:val="00131751"/>
    <w:rsid w:val="00133950"/>
    <w:rsid w:val="00133EF6"/>
    <w:rsid w:val="001366A0"/>
    <w:rsid w:val="00137569"/>
    <w:rsid w:val="00141988"/>
    <w:rsid w:val="00143037"/>
    <w:rsid w:val="00143D4A"/>
    <w:rsid w:val="0015022A"/>
    <w:rsid w:val="0015064E"/>
    <w:rsid w:val="001523E5"/>
    <w:rsid w:val="00153280"/>
    <w:rsid w:val="00155EE9"/>
    <w:rsid w:val="0015626C"/>
    <w:rsid w:val="00157A43"/>
    <w:rsid w:val="0016123C"/>
    <w:rsid w:val="0016235B"/>
    <w:rsid w:val="001672AF"/>
    <w:rsid w:val="00170B34"/>
    <w:rsid w:val="0017162A"/>
    <w:rsid w:val="00172056"/>
    <w:rsid w:val="00174C57"/>
    <w:rsid w:val="001754C9"/>
    <w:rsid w:val="00175577"/>
    <w:rsid w:val="0017563B"/>
    <w:rsid w:val="001774B8"/>
    <w:rsid w:val="001815A1"/>
    <w:rsid w:val="0018332F"/>
    <w:rsid w:val="00186601"/>
    <w:rsid w:val="00186EC3"/>
    <w:rsid w:val="00190156"/>
    <w:rsid w:val="00191A85"/>
    <w:rsid w:val="00193500"/>
    <w:rsid w:val="00194588"/>
    <w:rsid w:val="00194D4A"/>
    <w:rsid w:val="00194E01"/>
    <w:rsid w:val="00197545"/>
    <w:rsid w:val="00197EF1"/>
    <w:rsid w:val="001A3833"/>
    <w:rsid w:val="001A7AAF"/>
    <w:rsid w:val="001B1384"/>
    <w:rsid w:val="001B14BE"/>
    <w:rsid w:val="001B1A95"/>
    <w:rsid w:val="001B2EDD"/>
    <w:rsid w:val="001B3E4C"/>
    <w:rsid w:val="001B4726"/>
    <w:rsid w:val="001B4A8B"/>
    <w:rsid w:val="001B50AF"/>
    <w:rsid w:val="001B73E1"/>
    <w:rsid w:val="001B78BF"/>
    <w:rsid w:val="001B7FAB"/>
    <w:rsid w:val="001C2598"/>
    <w:rsid w:val="001C5C7A"/>
    <w:rsid w:val="001D2141"/>
    <w:rsid w:val="001D2A1D"/>
    <w:rsid w:val="001D5FC8"/>
    <w:rsid w:val="001D6914"/>
    <w:rsid w:val="001E1F55"/>
    <w:rsid w:val="001E294B"/>
    <w:rsid w:val="001E31FB"/>
    <w:rsid w:val="001E4BDD"/>
    <w:rsid w:val="001E4FC9"/>
    <w:rsid w:val="001E5DE0"/>
    <w:rsid w:val="001F209C"/>
    <w:rsid w:val="001F70C4"/>
    <w:rsid w:val="002015C8"/>
    <w:rsid w:val="00201791"/>
    <w:rsid w:val="00204450"/>
    <w:rsid w:val="00204843"/>
    <w:rsid w:val="00204AE4"/>
    <w:rsid w:val="00205D0B"/>
    <w:rsid w:val="0020675E"/>
    <w:rsid w:val="00211405"/>
    <w:rsid w:val="0021276E"/>
    <w:rsid w:val="00212F2B"/>
    <w:rsid w:val="00215382"/>
    <w:rsid w:val="00216218"/>
    <w:rsid w:val="0021646B"/>
    <w:rsid w:val="0022011E"/>
    <w:rsid w:val="00223A9D"/>
    <w:rsid w:val="00224350"/>
    <w:rsid w:val="0022596F"/>
    <w:rsid w:val="00230128"/>
    <w:rsid w:val="00233AF3"/>
    <w:rsid w:val="002348EF"/>
    <w:rsid w:val="0023725D"/>
    <w:rsid w:val="00237AA8"/>
    <w:rsid w:val="00243B08"/>
    <w:rsid w:val="002446F5"/>
    <w:rsid w:val="00245805"/>
    <w:rsid w:val="002470C6"/>
    <w:rsid w:val="0025538E"/>
    <w:rsid w:val="00255D07"/>
    <w:rsid w:val="00256A57"/>
    <w:rsid w:val="00262873"/>
    <w:rsid w:val="002663AC"/>
    <w:rsid w:val="002751DF"/>
    <w:rsid w:val="0027766E"/>
    <w:rsid w:val="0028133F"/>
    <w:rsid w:val="0028159E"/>
    <w:rsid w:val="00283636"/>
    <w:rsid w:val="00284F3B"/>
    <w:rsid w:val="002861F8"/>
    <w:rsid w:val="00286456"/>
    <w:rsid w:val="00290975"/>
    <w:rsid w:val="00291273"/>
    <w:rsid w:val="002926A9"/>
    <w:rsid w:val="002933B5"/>
    <w:rsid w:val="00294A50"/>
    <w:rsid w:val="0029533F"/>
    <w:rsid w:val="00296B18"/>
    <w:rsid w:val="002A0045"/>
    <w:rsid w:val="002A10F7"/>
    <w:rsid w:val="002A22FB"/>
    <w:rsid w:val="002A281C"/>
    <w:rsid w:val="002A3773"/>
    <w:rsid w:val="002A4695"/>
    <w:rsid w:val="002A4BD4"/>
    <w:rsid w:val="002A61DA"/>
    <w:rsid w:val="002B250E"/>
    <w:rsid w:val="002B28E9"/>
    <w:rsid w:val="002B39B7"/>
    <w:rsid w:val="002B4A11"/>
    <w:rsid w:val="002B6ED9"/>
    <w:rsid w:val="002B7CD6"/>
    <w:rsid w:val="002C11F9"/>
    <w:rsid w:val="002C16A3"/>
    <w:rsid w:val="002C1DF5"/>
    <w:rsid w:val="002C39F8"/>
    <w:rsid w:val="002C55D0"/>
    <w:rsid w:val="002C5AA2"/>
    <w:rsid w:val="002C6657"/>
    <w:rsid w:val="002D244C"/>
    <w:rsid w:val="002D3367"/>
    <w:rsid w:val="002D3748"/>
    <w:rsid w:val="002E139E"/>
    <w:rsid w:val="002E1843"/>
    <w:rsid w:val="002E2828"/>
    <w:rsid w:val="002E2D3A"/>
    <w:rsid w:val="002E5128"/>
    <w:rsid w:val="002E5F1A"/>
    <w:rsid w:val="002E5F85"/>
    <w:rsid w:val="002E7B33"/>
    <w:rsid w:val="002F2C7F"/>
    <w:rsid w:val="002F374E"/>
    <w:rsid w:val="00300828"/>
    <w:rsid w:val="00301256"/>
    <w:rsid w:val="00301F26"/>
    <w:rsid w:val="0030239A"/>
    <w:rsid w:val="003025CF"/>
    <w:rsid w:val="00303325"/>
    <w:rsid w:val="00303DF7"/>
    <w:rsid w:val="0030541A"/>
    <w:rsid w:val="00307B07"/>
    <w:rsid w:val="00312852"/>
    <w:rsid w:val="003129BD"/>
    <w:rsid w:val="0031346C"/>
    <w:rsid w:val="003154AC"/>
    <w:rsid w:val="003167FE"/>
    <w:rsid w:val="00317A59"/>
    <w:rsid w:val="0032364A"/>
    <w:rsid w:val="0032601E"/>
    <w:rsid w:val="003266BB"/>
    <w:rsid w:val="003306BB"/>
    <w:rsid w:val="00332B18"/>
    <w:rsid w:val="0033578A"/>
    <w:rsid w:val="00337C53"/>
    <w:rsid w:val="003402A1"/>
    <w:rsid w:val="0034131C"/>
    <w:rsid w:val="00342815"/>
    <w:rsid w:val="00345779"/>
    <w:rsid w:val="003457EA"/>
    <w:rsid w:val="0034674E"/>
    <w:rsid w:val="003468CE"/>
    <w:rsid w:val="00350256"/>
    <w:rsid w:val="003508DB"/>
    <w:rsid w:val="00351A13"/>
    <w:rsid w:val="00351C5C"/>
    <w:rsid w:val="00354D51"/>
    <w:rsid w:val="00355D35"/>
    <w:rsid w:val="00361395"/>
    <w:rsid w:val="00362AE2"/>
    <w:rsid w:val="00366173"/>
    <w:rsid w:val="0036670A"/>
    <w:rsid w:val="00367B3A"/>
    <w:rsid w:val="00370C8D"/>
    <w:rsid w:val="003731E7"/>
    <w:rsid w:val="00373314"/>
    <w:rsid w:val="00374BD7"/>
    <w:rsid w:val="00376BA9"/>
    <w:rsid w:val="00380C52"/>
    <w:rsid w:val="00384034"/>
    <w:rsid w:val="00384F15"/>
    <w:rsid w:val="0038631B"/>
    <w:rsid w:val="003868DC"/>
    <w:rsid w:val="003907D0"/>
    <w:rsid w:val="00390AAE"/>
    <w:rsid w:val="00392B64"/>
    <w:rsid w:val="00394FE6"/>
    <w:rsid w:val="00395876"/>
    <w:rsid w:val="00396240"/>
    <w:rsid w:val="00397755"/>
    <w:rsid w:val="00397BD4"/>
    <w:rsid w:val="003A1347"/>
    <w:rsid w:val="003A1DC5"/>
    <w:rsid w:val="003A3131"/>
    <w:rsid w:val="003A543A"/>
    <w:rsid w:val="003A61AF"/>
    <w:rsid w:val="003B314B"/>
    <w:rsid w:val="003B3A42"/>
    <w:rsid w:val="003B5053"/>
    <w:rsid w:val="003B6C2A"/>
    <w:rsid w:val="003C19E8"/>
    <w:rsid w:val="003C322E"/>
    <w:rsid w:val="003C5D16"/>
    <w:rsid w:val="003D09B2"/>
    <w:rsid w:val="003D10DA"/>
    <w:rsid w:val="003D1240"/>
    <w:rsid w:val="003D1BA1"/>
    <w:rsid w:val="003D1CCA"/>
    <w:rsid w:val="003D21FA"/>
    <w:rsid w:val="003D54DF"/>
    <w:rsid w:val="003D5CC4"/>
    <w:rsid w:val="003D75EF"/>
    <w:rsid w:val="003E56A7"/>
    <w:rsid w:val="003E5C32"/>
    <w:rsid w:val="003E63D4"/>
    <w:rsid w:val="003F1847"/>
    <w:rsid w:val="003F2ECA"/>
    <w:rsid w:val="003F3374"/>
    <w:rsid w:val="003F476D"/>
    <w:rsid w:val="003F50C1"/>
    <w:rsid w:val="003F59EA"/>
    <w:rsid w:val="003F5C4E"/>
    <w:rsid w:val="00401F90"/>
    <w:rsid w:val="0040493F"/>
    <w:rsid w:val="00406D49"/>
    <w:rsid w:val="00406D4A"/>
    <w:rsid w:val="004072F4"/>
    <w:rsid w:val="004077D1"/>
    <w:rsid w:val="004120F0"/>
    <w:rsid w:val="00416FB7"/>
    <w:rsid w:val="00417B99"/>
    <w:rsid w:val="004205AC"/>
    <w:rsid w:val="00424413"/>
    <w:rsid w:val="004265C6"/>
    <w:rsid w:val="00427AAA"/>
    <w:rsid w:val="00431C57"/>
    <w:rsid w:val="004324D3"/>
    <w:rsid w:val="00432ACB"/>
    <w:rsid w:val="004330E9"/>
    <w:rsid w:val="0043330C"/>
    <w:rsid w:val="004342C8"/>
    <w:rsid w:val="0043459B"/>
    <w:rsid w:val="00442E16"/>
    <w:rsid w:val="00446F27"/>
    <w:rsid w:val="004516CA"/>
    <w:rsid w:val="00451A6D"/>
    <w:rsid w:val="00451B56"/>
    <w:rsid w:val="00455AAA"/>
    <w:rsid w:val="00456C82"/>
    <w:rsid w:val="004632A1"/>
    <w:rsid w:val="004642F3"/>
    <w:rsid w:val="00466342"/>
    <w:rsid w:val="00466871"/>
    <w:rsid w:val="004722D7"/>
    <w:rsid w:val="00472409"/>
    <w:rsid w:val="0047282F"/>
    <w:rsid w:val="004735DC"/>
    <w:rsid w:val="00473FA4"/>
    <w:rsid w:val="00474604"/>
    <w:rsid w:val="004758B9"/>
    <w:rsid w:val="00476452"/>
    <w:rsid w:val="0048228C"/>
    <w:rsid w:val="0048402A"/>
    <w:rsid w:val="0048468E"/>
    <w:rsid w:val="004852E1"/>
    <w:rsid w:val="004862F5"/>
    <w:rsid w:val="00491BDD"/>
    <w:rsid w:val="00496803"/>
    <w:rsid w:val="00497C9F"/>
    <w:rsid w:val="004A0294"/>
    <w:rsid w:val="004A127A"/>
    <w:rsid w:val="004A312D"/>
    <w:rsid w:val="004A415C"/>
    <w:rsid w:val="004A7982"/>
    <w:rsid w:val="004B146F"/>
    <w:rsid w:val="004B1571"/>
    <w:rsid w:val="004B4126"/>
    <w:rsid w:val="004B54ED"/>
    <w:rsid w:val="004B7859"/>
    <w:rsid w:val="004C0163"/>
    <w:rsid w:val="004C2792"/>
    <w:rsid w:val="004C40B8"/>
    <w:rsid w:val="004C4A17"/>
    <w:rsid w:val="004D16EC"/>
    <w:rsid w:val="004D4DB4"/>
    <w:rsid w:val="004D59CF"/>
    <w:rsid w:val="004E046C"/>
    <w:rsid w:val="004E167A"/>
    <w:rsid w:val="004E3E21"/>
    <w:rsid w:val="004E454D"/>
    <w:rsid w:val="004E49B3"/>
    <w:rsid w:val="004E50D1"/>
    <w:rsid w:val="004F016D"/>
    <w:rsid w:val="004F1475"/>
    <w:rsid w:val="004F1798"/>
    <w:rsid w:val="004F4ED2"/>
    <w:rsid w:val="004F6C19"/>
    <w:rsid w:val="004F6F16"/>
    <w:rsid w:val="004F7709"/>
    <w:rsid w:val="00501656"/>
    <w:rsid w:val="0050216D"/>
    <w:rsid w:val="005038DF"/>
    <w:rsid w:val="00503C4C"/>
    <w:rsid w:val="005052D3"/>
    <w:rsid w:val="005054AD"/>
    <w:rsid w:val="00505710"/>
    <w:rsid w:val="00505D2A"/>
    <w:rsid w:val="00506A2F"/>
    <w:rsid w:val="00507535"/>
    <w:rsid w:val="00507888"/>
    <w:rsid w:val="005120C7"/>
    <w:rsid w:val="00524908"/>
    <w:rsid w:val="005252D7"/>
    <w:rsid w:val="00526A0D"/>
    <w:rsid w:val="00527DEC"/>
    <w:rsid w:val="00531C96"/>
    <w:rsid w:val="00533E9C"/>
    <w:rsid w:val="0053475E"/>
    <w:rsid w:val="0053504B"/>
    <w:rsid w:val="00535111"/>
    <w:rsid w:val="00541764"/>
    <w:rsid w:val="0054372E"/>
    <w:rsid w:val="0054646E"/>
    <w:rsid w:val="0054678F"/>
    <w:rsid w:val="00546B58"/>
    <w:rsid w:val="00551E42"/>
    <w:rsid w:val="00551FB1"/>
    <w:rsid w:val="005557CB"/>
    <w:rsid w:val="00555EE7"/>
    <w:rsid w:val="00556E86"/>
    <w:rsid w:val="00557674"/>
    <w:rsid w:val="00561473"/>
    <w:rsid w:val="0056191E"/>
    <w:rsid w:val="00562369"/>
    <w:rsid w:val="00565E05"/>
    <w:rsid w:val="00566CA0"/>
    <w:rsid w:val="00570B84"/>
    <w:rsid w:val="00571ACD"/>
    <w:rsid w:val="00572A60"/>
    <w:rsid w:val="005751FB"/>
    <w:rsid w:val="005810EE"/>
    <w:rsid w:val="00587A98"/>
    <w:rsid w:val="00590495"/>
    <w:rsid w:val="00590531"/>
    <w:rsid w:val="005911CE"/>
    <w:rsid w:val="00591A94"/>
    <w:rsid w:val="00597AC8"/>
    <w:rsid w:val="005A030B"/>
    <w:rsid w:val="005A1E39"/>
    <w:rsid w:val="005A357D"/>
    <w:rsid w:val="005A4CCD"/>
    <w:rsid w:val="005A5BBC"/>
    <w:rsid w:val="005A7575"/>
    <w:rsid w:val="005B00F0"/>
    <w:rsid w:val="005B16FC"/>
    <w:rsid w:val="005B1A8A"/>
    <w:rsid w:val="005B1C06"/>
    <w:rsid w:val="005B492B"/>
    <w:rsid w:val="005C1F92"/>
    <w:rsid w:val="005C370A"/>
    <w:rsid w:val="005C3B12"/>
    <w:rsid w:val="005C69B1"/>
    <w:rsid w:val="005D06B4"/>
    <w:rsid w:val="005D091D"/>
    <w:rsid w:val="005D1FC4"/>
    <w:rsid w:val="005D24C2"/>
    <w:rsid w:val="005D5070"/>
    <w:rsid w:val="005D6FB0"/>
    <w:rsid w:val="005D7833"/>
    <w:rsid w:val="005E090A"/>
    <w:rsid w:val="005E1689"/>
    <w:rsid w:val="005E37D8"/>
    <w:rsid w:val="005E3CF4"/>
    <w:rsid w:val="005E5A16"/>
    <w:rsid w:val="005E69AF"/>
    <w:rsid w:val="005E6CD6"/>
    <w:rsid w:val="005F070C"/>
    <w:rsid w:val="005F2B66"/>
    <w:rsid w:val="005F3704"/>
    <w:rsid w:val="005F4174"/>
    <w:rsid w:val="005F496D"/>
    <w:rsid w:val="005F50F0"/>
    <w:rsid w:val="005F7665"/>
    <w:rsid w:val="00600D86"/>
    <w:rsid w:val="00603408"/>
    <w:rsid w:val="00604089"/>
    <w:rsid w:val="00606950"/>
    <w:rsid w:val="0061018B"/>
    <w:rsid w:val="006124D8"/>
    <w:rsid w:val="0061778F"/>
    <w:rsid w:val="00617F50"/>
    <w:rsid w:val="0062186B"/>
    <w:rsid w:val="006227CF"/>
    <w:rsid w:val="00626CE0"/>
    <w:rsid w:val="00626EFE"/>
    <w:rsid w:val="00627EAF"/>
    <w:rsid w:val="006311BA"/>
    <w:rsid w:val="006314A9"/>
    <w:rsid w:val="006333A7"/>
    <w:rsid w:val="00635D0B"/>
    <w:rsid w:val="00636A5E"/>
    <w:rsid w:val="00641EB4"/>
    <w:rsid w:val="006440AC"/>
    <w:rsid w:val="00644539"/>
    <w:rsid w:val="006465A9"/>
    <w:rsid w:val="00651324"/>
    <w:rsid w:val="006515DF"/>
    <w:rsid w:val="00651700"/>
    <w:rsid w:val="00653ED6"/>
    <w:rsid w:val="00654049"/>
    <w:rsid w:val="006559FF"/>
    <w:rsid w:val="0066233D"/>
    <w:rsid w:val="006628AC"/>
    <w:rsid w:val="0066643B"/>
    <w:rsid w:val="00667BB4"/>
    <w:rsid w:val="006709EE"/>
    <w:rsid w:val="006800E5"/>
    <w:rsid w:val="00680153"/>
    <w:rsid w:val="00680B82"/>
    <w:rsid w:val="00682448"/>
    <w:rsid w:val="00685B03"/>
    <w:rsid w:val="00686379"/>
    <w:rsid w:val="00690A64"/>
    <w:rsid w:val="00691406"/>
    <w:rsid w:val="00691DDE"/>
    <w:rsid w:val="00691FD8"/>
    <w:rsid w:val="00694ED4"/>
    <w:rsid w:val="006A020F"/>
    <w:rsid w:val="006A0439"/>
    <w:rsid w:val="006A2175"/>
    <w:rsid w:val="006A5B7E"/>
    <w:rsid w:val="006B24D5"/>
    <w:rsid w:val="006B45B1"/>
    <w:rsid w:val="006B57B0"/>
    <w:rsid w:val="006B7086"/>
    <w:rsid w:val="006C2494"/>
    <w:rsid w:val="006C2775"/>
    <w:rsid w:val="006C3C24"/>
    <w:rsid w:val="006C62E4"/>
    <w:rsid w:val="006C66B4"/>
    <w:rsid w:val="006C6DA4"/>
    <w:rsid w:val="006D031E"/>
    <w:rsid w:val="006D15B5"/>
    <w:rsid w:val="006D303E"/>
    <w:rsid w:val="006D4B59"/>
    <w:rsid w:val="006D6614"/>
    <w:rsid w:val="006D6645"/>
    <w:rsid w:val="006D6B83"/>
    <w:rsid w:val="006E1654"/>
    <w:rsid w:val="006E1806"/>
    <w:rsid w:val="006E26D8"/>
    <w:rsid w:val="006E4EB6"/>
    <w:rsid w:val="006E5104"/>
    <w:rsid w:val="006E7F5F"/>
    <w:rsid w:val="006F17ED"/>
    <w:rsid w:val="006F2684"/>
    <w:rsid w:val="006F2D22"/>
    <w:rsid w:val="006F2F2A"/>
    <w:rsid w:val="006F33B7"/>
    <w:rsid w:val="006F7908"/>
    <w:rsid w:val="007015C2"/>
    <w:rsid w:val="00702650"/>
    <w:rsid w:val="0070294C"/>
    <w:rsid w:val="0070739E"/>
    <w:rsid w:val="007102B1"/>
    <w:rsid w:val="007130A0"/>
    <w:rsid w:val="0072136B"/>
    <w:rsid w:val="007214F0"/>
    <w:rsid w:val="007217EF"/>
    <w:rsid w:val="00722BC9"/>
    <w:rsid w:val="00726121"/>
    <w:rsid w:val="0072616A"/>
    <w:rsid w:val="007275F9"/>
    <w:rsid w:val="00730AD2"/>
    <w:rsid w:val="00732D50"/>
    <w:rsid w:val="00734BFA"/>
    <w:rsid w:val="00734FCB"/>
    <w:rsid w:val="00736887"/>
    <w:rsid w:val="00741791"/>
    <w:rsid w:val="00745446"/>
    <w:rsid w:val="00745498"/>
    <w:rsid w:val="00746C48"/>
    <w:rsid w:val="00752F91"/>
    <w:rsid w:val="00754198"/>
    <w:rsid w:val="00757281"/>
    <w:rsid w:val="00760C63"/>
    <w:rsid w:val="0076209F"/>
    <w:rsid w:val="00763505"/>
    <w:rsid w:val="0076467C"/>
    <w:rsid w:val="00764D6B"/>
    <w:rsid w:val="00765CBF"/>
    <w:rsid w:val="00766B11"/>
    <w:rsid w:val="0076776F"/>
    <w:rsid w:val="00767F52"/>
    <w:rsid w:val="0077478B"/>
    <w:rsid w:val="00774FA5"/>
    <w:rsid w:val="007756DF"/>
    <w:rsid w:val="00775812"/>
    <w:rsid w:val="0077618A"/>
    <w:rsid w:val="00776477"/>
    <w:rsid w:val="00776F46"/>
    <w:rsid w:val="00781A7F"/>
    <w:rsid w:val="007832D1"/>
    <w:rsid w:val="00785E37"/>
    <w:rsid w:val="0079043B"/>
    <w:rsid w:val="007907CA"/>
    <w:rsid w:val="0079304D"/>
    <w:rsid w:val="00794BE2"/>
    <w:rsid w:val="007A20EC"/>
    <w:rsid w:val="007A466D"/>
    <w:rsid w:val="007A5F0D"/>
    <w:rsid w:val="007A7725"/>
    <w:rsid w:val="007B25F9"/>
    <w:rsid w:val="007B2B06"/>
    <w:rsid w:val="007B3782"/>
    <w:rsid w:val="007B43A2"/>
    <w:rsid w:val="007B5308"/>
    <w:rsid w:val="007B6CB1"/>
    <w:rsid w:val="007C10B3"/>
    <w:rsid w:val="007C2996"/>
    <w:rsid w:val="007C3F93"/>
    <w:rsid w:val="007C4B6B"/>
    <w:rsid w:val="007C6386"/>
    <w:rsid w:val="007C6BAC"/>
    <w:rsid w:val="007C7F8C"/>
    <w:rsid w:val="007D06F2"/>
    <w:rsid w:val="007D19BD"/>
    <w:rsid w:val="007D50F3"/>
    <w:rsid w:val="007D5882"/>
    <w:rsid w:val="007D681C"/>
    <w:rsid w:val="007D6BE8"/>
    <w:rsid w:val="007E3808"/>
    <w:rsid w:val="007E4336"/>
    <w:rsid w:val="007E5E8F"/>
    <w:rsid w:val="007E6FE3"/>
    <w:rsid w:val="007E7C23"/>
    <w:rsid w:val="007F19FF"/>
    <w:rsid w:val="007F2C06"/>
    <w:rsid w:val="007F3FEC"/>
    <w:rsid w:val="007F7426"/>
    <w:rsid w:val="007F7441"/>
    <w:rsid w:val="008016B7"/>
    <w:rsid w:val="00801FA4"/>
    <w:rsid w:val="00804FA0"/>
    <w:rsid w:val="0080659E"/>
    <w:rsid w:val="00810932"/>
    <w:rsid w:val="008136BA"/>
    <w:rsid w:val="00817C5F"/>
    <w:rsid w:val="00820A6E"/>
    <w:rsid w:val="008222AE"/>
    <w:rsid w:val="0082318C"/>
    <w:rsid w:val="0082415F"/>
    <w:rsid w:val="008247CF"/>
    <w:rsid w:val="008260A2"/>
    <w:rsid w:val="00826B63"/>
    <w:rsid w:val="008321C1"/>
    <w:rsid w:val="00833DCB"/>
    <w:rsid w:val="00834B4B"/>
    <w:rsid w:val="00836F86"/>
    <w:rsid w:val="0084043B"/>
    <w:rsid w:val="00843323"/>
    <w:rsid w:val="00845793"/>
    <w:rsid w:val="00853DC4"/>
    <w:rsid w:val="00854500"/>
    <w:rsid w:val="00857E8A"/>
    <w:rsid w:val="0086556C"/>
    <w:rsid w:val="00870C53"/>
    <w:rsid w:val="008748C1"/>
    <w:rsid w:val="008755A6"/>
    <w:rsid w:val="00877B54"/>
    <w:rsid w:val="00880001"/>
    <w:rsid w:val="00883A11"/>
    <w:rsid w:val="00885664"/>
    <w:rsid w:val="00886FCF"/>
    <w:rsid w:val="00887915"/>
    <w:rsid w:val="00887C96"/>
    <w:rsid w:val="00892459"/>
    <w:rsid w:val="00893128"/>
    <w:rsid w:val="008A37C9"/>
    <w:rsid w:val="008A3C71"/>
    <w:rsid w:val="008A68D9"/>
    <w:rsid w:val="008B0678"/>
    <w:rsid w:val="008B11B5"/>
    <w:rsid w:val="008B129E"/>
    <w:rsid w:val="008B5419"/>
    <w:rsid w:val="008C1EA0"/>
    <w:rsid w:val="008C3C4F"/>
    <w:rsid w:val="008C6AF2"/>
    <w:rsid w:val="008D0099"/>
    <w:rsid w:val="008D2224"/>
    <w:rsid w:val="008D24C2"/>
    <w:rsid w:val="008D3362"/>
    <w:rsid w:val="008D3407"/>
    <w:rsid w:val="008D3F71"/>
    <w:rsid w:val="008D48A3"/>
    <w:rsid w:val="008E0971"/>
    <w:rsid w:val="008E1852"/>
    <w:rsid w:val="008E2C55"/>
    <w:rsid w:val="008E2DE3"/>
    <w:rsid w:val="008E3A1E"/>
    <w:rsid w:val="008E73FD"/>
    <w:rsid w:val="008E7B8E"/>
    <w:rsid w:val="008E7EC0"/>
    <w:rsid w:val="008F054C"/>
    <w:rsid w:val="008F2177"/>
    <w:rsid w:val="008F371B"/>
    <w:rsid w:val="008F45E6"/>
    <w:rsid w:val="008F71DC"/>
    <w:rsid w:val="00900561"/>
    <w:rsid w:val="009049DF"/>
    <w:rsid w:val="00905796"/>
    <w:rsid w:val="00911A2B"/>
    <w:rsid w:val="00915877"/>
    <w:rsid w:val="009171D5"/>
    <w:rsid w:val="00917B4B"/>
    <w:rsid w:val="00935C8B"/>
    <w:rsid w:val="0093665B"/>
    <w:rsid w:val="00940CFB"/>
    <w:rsid w:val="00941E27"/>
    <w:rsid w:val="009427BE"/>
    <w:rsid w:val="009441C0"/>
    <w:rsid w:val="00945BCD"/>
    <w:rsid w:val="00955BB0"/>
    <w:rsid w:val="00957704"/>
    <w:rsid w:val="00957835"/>
    <w:rsid w:val="00957C2F"/>
    <w:rsid w:val="00961E14"/>
    <w:rsid w:val="0096277A"/>
    <w:rsid w:val="0096381C"/>
    <w:rsid w:val="00963861"/>
    <w:rsid w:val="0097037F"/>
    <w:rsid w:val="009714B5"/>
    <w:rsid w:val="00973EAA"/>
    <w:rsid w:val="00976247"/>
    <w:rsid w:val="00976693"/>
    <w:rsid w:val="0098227B"/>
    <w:rsid w:val="00984FC0"/>
    <w:rsid w:val="0098796A"/>
    <w:rsid w:val="00990605"/>
    <w:rsid w:val="009907AF"/>
    <w:rsid w:val="0099235F"/>
    <w:rsid w:val="0099526A"/>
    <w:rsid w:val="00995B68"/>
    <w:rsid w:val="009A1BE0"/>
    <w:rsid w:val="009B3362"/>
    <w:rsid w:val="009B432C"/>
    <w:rsid w:val="009B687D"/>
    <w:rsid w:val="009C330A"/>
    <w:rsid w:val="009C4E6B"/>
    <w:rsid w:val="009D09A6"/>
    <w:rsid w:val="009D0AF3"/>
    <w:rsid w:val="009D4167"/>
    <w:rsid w:val="009D44E3"/>
    <w:rsid w:val="009D5D68"/>
    <w:rsid w:val="009D685D"/>
    <w:rsid w:val="009D76B0"/>
    <w:rsid w:val="009E2367"/>
    <w:rsid w:val="009E247A"/>
    <w:rsid w:val="009E3ED2"/>
    <w:rsid w:val="009E50BD"/>
    <w:rsid w:val="009E5441"/>
    <w:rsid w:val="009E702C"/>
    <w:rsid w:val="009F39F1"/>
    <w:rsid w:val="009F63C5"/>
    <w:rsid w:val="009F7083"/>
    <w:rsid w:val="00A018E4"/>
    <w:rsid w:val="00A02570"/>
    <w:rsid w:val="00A02EAB"/>
    <w:rsid w:val="00A042E8"/>
    <w:rsid w:val="00A044B6"/>
    <w:rsid w:val="00A04EE9"/>
    <w:rsid w:val="00A06F2E"/>
    <w:rsid w:val="00A109D8"/>
    <w:rsid w:val="00A1166F"/>
    <w:rsid w:val="00A1382E"/>
    <w:rsid w:val="00A15194"/>
    <w:rsid w:val="00A15D21"/>
    <w:rsid w:val="00A203E5"/>
    <w:rsid w:val="00A20BC8"/>
    <w:rsid w:val="00A218DA"/>
    <w:rsid w:val="00A23FFD"/>
    <w:rsid w:val="00A262E0"/>
    <w:rsid w:val="00A26596"/>
    <w:rsid w:val="00A277A0"/>
    <w:rsid w:val="00A31CAA"/>
    <w:rsid w:val="00A346C2"/>
    <w:rsid w:val="00A34995"/>
    <w:rsid w:val="00A3522F"/>
    <w:rsid w:val="00A3568C"/>
    <w:rsid w:val="00A35D9D"/>
    <w:rsid w:val="00A3600A"/>
    <w:rsid w:val="00A407CA"/>
    <w:rsid w:val="00A419D7"/>
    <w:rsid w:val="00A4575E"/>
    <w:rsid w:val="00A4582C"/>
    <w:rsid w:val="00A45E9B"/>
    <w:rsid w:val="00A46DD0"/>
    <w:rsid w:val="00A5039E"/>
    <w:rsid w:val="00A52CB4"/>
    <w:rsid w:val="00A53508"/>
    <w:rsid w:val="00A539B9"/>
    <w:rsid w:val="00A60C67"/>
    <w:rsid w:val="00A61EAE"/>
    <w:rsid w:val="00A63197"/>
    <w:rsid w:val="00A64F2A"/>
    <w:rsid w:val="00A66926"/>
    <w:rsid w:val="00A67788"/>
    <w:rsid w:val="00A70C2E"/>
    <w:rsid w:val="00A70D68"/>
    <w:rsid w:val="00A70F73"/>
    <w:rsid w:val="00A72FC7"/>
    <w:rsid w:val="00A73F55"/>
    <w:rsid w:val="00A74E5E"/>
    <w:rsid w:val="00A77CB6"/>
    <w:rsid w:val="00A8210F"/>
    <w:rsid w:val="00A82C1D"/>
    <w:rsid w:val="00A8569B"/>
    <w:rsid w:val="00A85FAA"/>
    <w:rsid w:val="00A86C99"/>
    <w:rsid w:val="00A945B4"/>
    <w:rsid w:val="00A962A6"/>
    <w:rsid w:val="00A9698F"/>
    <w:rsid w:val="00AA1620"/>
    <w:rsid w:val="00AA2411"/>
    <w:rsid w:val="00AA4643"/>
    <w:rsid w:val="00AA47DD"/>
    <w:rsid w:val="00AA4C57"/>
    <w:rsid w:val="00AA4DE7"/>
    <w:rsid w:val="00AA6FF4"/>
    <w:rsid w:val="00AB21FB"/>
    <w:rsid w:val="00AB4348"/>
    <w:rsid w:val="00AC03CC"/>
    <w:rsid w:val="00AC091F"/>
    <w:rsid w:val="00AC14D5"/>
    <w:rsid w:val="00AC1782"/>
    <w:rsid w:val="00AC1845"/>
    <w:rsid w:val="00AC1A24"/>
    <w:rsid w:val="00AC4729"/>
    <w:rsid w:val="00AC5047"/>
    <w:rsid w:val="00AC5063"/>
    <w:rsid w:val="00AC6A88"/>
    <w:rsid w:val="00AC6BEB"/>
    <w:rsid w:val="00AC73B3"/>
    <w:rsid w:val="00AC7C6D"/>
    <w:rsid w:val="00AD0FC6"/>
    <w:rsid w:val="00AD175F"/>
    <w:rsid w:val="00AD2F17"/>
    <w:rsid w:val="00AD7E38"/>
    <w:rsid w:val="00AE01F1"/>
    <w:rsid w:val="00AE42E9"/>
    <w:rsid w:val="00AE4A5F"/>
    <w:rsid w:val="00AE7DE3"/>
    <w:rsid w:val="00AF107C"/>
    <w:rsid w:val="00AF1A3D"/>
    <w:rsid w:val="00AF1C6D"/>
    <w:rsid w:val="00AF2CEE"/>
    <w:rsid w:val="00AF74E0"/>
    <w:rsid w:val="00B00E2D"/>
    <w:rsid w:val="00B06525"/>
    <w:rsid w:val="00B06D76"/>
    <w:rsid w:val="00B11241"/>
    <w:rsid w:val="00B11F94"/>
    <w:rsid w:val="00B12855"/>
    <w:rsid w:val="00B17AB4"/>
    <w:rsid w:val="00B22225"/>
    <w:rsid w:val="00B22E05"/>
    <w:rsid w:val="00B24F57"/>
    <w:rsid w:val="00B25C84"/>
    <w:rsid w:val="00B30535"/>
    <w:rsid w:val="00B4118E"/>
    <w:rsid w:val="00B4153C"/>
    <w:rsid w:val="00B4522B"/>
    <w:rsid w:val="00B455BB"/>
    <w:rsid w:val="00B45692"/>
    <w:rsid w:val="00B4601E"/>
    <w:rsid w:val="00B469FF"/>
    <w:rsid w:val="00B46FDB"/>
    <w:rsid w:val="00B50115"/>
    <w:rsid w:val="00B5182A"/>
    <w:rsid w:val="00B527F6"/>
    <w:rsid w:val="00B54712"/>
    <w:rsid w:val="00B57BC5"/>
    <w:rsid w:val="00B57FCE"/>
    <w:rsid w:val="00B60250"/>
    <w:rsid w:val="00B622D4"/>
    <w:rsid w:val="00B646DE"/>
    <w:rsid w:val="00B65555"/>
    <w:rsid w:val="00B65706"/>
    <w:rsid w:val="00B73D5A"/>
    <w:rsid w:val="00B8047D"/>
    <w:rsid w:val="00B80BC8"/>
    <w:rsid w:val="00B8167F"/>
    <w:rsid w:val="00B82229"/>
    <w:rsid w:val="00B83A0C"/>
    <w:rsid w:val="00B84E1D"/>
    <w:rsid w:val="00B85192"/>
    <w:rsid w:val="00B8564D"/>
    <w:rsid w:val="00B87C97"/>
    <w:rsid w:val="00B87CCD"/>
    <w:rsid w:val="00B904E6"/>
    <w:rsid w:val="00B91B79"/>
    <w:rsid w:val="00B945FB"/>
    <w:rsid w:val="00B96A92"/>
    <w:rsid w:val="00BA06E5"/>
    <w:rsid w:val="00BA24B8"/>
    <w:rsid w:val="00BA3E8E"/>
    <w:rsid w:val="00BA414E"/>
    <w:rsid w:val="00BA5D69"/>
    <w:rsid w:val="00BA5ED7"/>
    <w:rsid w:val="00BA7283"/>
    <w:rsid w:val="00BB1FFF"/>
    <w:rsid w:val="00BB39E6"/>
    <w:rsid w:val="00BB5A91"/>
    <w:rsid w:val="00BB7367"/>
    <w:rsid w:val="00BC379D"/>
    <w:rsid w:val="00BC54D4"/>
    <w:rsid w:val="00BC593B"/>
    <w:rsid w:val="00BC7699"/>
    <w:rsid w:val="00BD0645"/>
    <w:rsid w:val="00BD06AE"/>
    <w:rsid w:val="00BD21DF"/>
    <w:rsid w:val="00BD3506"/>
    <w:rsid w:val="00BD4A03"/>
    <w:rsid w:val="00BD659F"/>
    <w:rsid w:val="00BD665C"/>
    <w:rsid w:val="00BE18DF"/>
    <w:rsid w:val="00BE1CE7"/>
    <w:rsid w:val="00BE4296"/>
    <w:rsid w:val="00BE5165"/>
    <w:rsid w:val="00BE65B3"/>
    <w:rsid w:val="00BF001F"/>
    <w:rsid w:val="00BF26D5"/>
    <w:rsid w:val="00BF2B2B"/>
    <w:rsid w:val="00BF499D"/>
    <w:rsid w:val="00BF4CC2"/>
    <w:rsid w:val="00BF51EB"/>
    <w:rsid w:val="00BF748D"/>
    <w:rsid w:val="00C003D4"/>
    <w:rsid w:val="00C03663"/>
    <w:rsid w:val="00C047F4"/>
    <w:rsid w:val="00C04D66"/>
    <w:rsid w:val="00C06FDA"/>
    <w:rsid w:val="00C078E8"/>
    <w:rsid w:val="00C07968"/>
    <w:rsid w:val="00C117A9"/>
    <w:rsid w:val="00C13571"/>
    <w:rsid w:val="00C14262"/>
    <w:rsid w:val="00C158FB"/>
    <w:rsid w:val="00C15D29"/>
    <w:rsid w:val="00C2033D"/>
    <w:rsid w:val="00C203E8"/>
    <w:rsid w:val="00C25B91"/>
    <w:rsid w:val="00C308F7"/>
    <w:rsid w:val="00C317C6"/>
    <w:rsid w:val="00C31FEA"/>
    <w:rsid w:val="00C324D2"/>
    <w:rsid w:val="00C43F95"/>
    <w:rsid w:val="00C4409C"/>
    <w:rsid w:val="00C44BD6"/>
    <w:rsid w:val="00C45B26"/>
    <w:rsid w:val="00C45E1B"/>
    <w:rsid w:val="00C477B0"/>
    <w:rsid w:val="00C54591"/>
    <w:rsid w:val="00C61E6A"/>
    <w:rsid w:val="00C629AB"/>
    <w:rsid w:val="00C63604"/>
    <w:rsid w:val="00C63E97"/>
    <w:rsid w:val="00C67A02"/>
    <w:rsid w:val="00C71BBE"/>
    <w:rsid w:val="00C7289F"/>
    <w:rsid w:val="00C72D92"/>
    <w:rsid w:val="00C74261"/>
    <w:rsid w:val="00C7451A"/>
    <w:rsid w:val="00C74773"/>
    <w:rsid w:val="00C75409"/>
    <w:rsid w:val="00C76C98"/>
    <w:rsid w:val="00C77457"/>
    <w:rsid w:val="00C7785A"/>
    <w:rsid w:val="00C811E8"/>
    <w:rsid w:val="00C824C4"/>
    <w:rsid w:val="00C84E71"/>
    <w:rsid w:val="00C85CAE"/>
    <w:rsid w:val="00C8732F"/>
    <w:rsid w:val="00C920A1"/>
    <w:rsid w:val="00C92229"/>
    <w:rsid w:val="00C93C04"/>
    <w:rsid w:val="00C967D1"/>
    <w:rsid w:val="00CA182E"/>
    <w:rsid w:val="00CA58AD"/>
    <w:rsid w:val="00CB2DC7"/>
    <w:rsid w:val="00CB30A7"/>
    <w:rsid w:val="00CB5CEE"/>
    <w:rsid w:val="00CB5F33"/>
    <w:rsid w:val="00CB73FB"/>
    <w:rsid w:val="00CB7C8F"/>
    <w:rsid w:val="00CC130F"/>
    <w:rsid w:val="00CC24CD"/>
    <w:rsid w:val="00CD0DC7"/>
    <w:rsid w:val="00CD1FE5"/>
    <w:rsid w:val="00CD6A89"/>
    <w:rsid w:val="00CD74B1"/>
    <w:rsid w:val="00CD757E"/>
    <w:rsid w:val="00CE18A8"/>
    <w:rsid w:val="00CE244E"/>
    <w:rsid w:val="00CE265E"/>
    <w:rsid w:val="00CE4D73"/>
    <w:rsid w:val="00CE5299"/>
    <w:rsid w:val="00CE5E64"/>
    <w:rsid w:val="00CE7831"/>
    <w:rsid w:val="00CF0E28"/>
    <w:rsid w:val="00CF174B"/>
    <w:rsid w:val="00CF33F4"/>
    <w:rsid w:val="00CF3912"/>
    <w:rsid w:val="00CF3A9F"/>
    <w:rsid w:val="00CF4F3E"/>
    <w:rsid w:val="00CF50D5"/>
    <w:rsid w:val="00CF5F66"/>
    <w:rsid w:val="00CF6077"/>
    <w:rsid w:val="00CF67CF"/>
    <w:rsid w:val="00CF6DE1"/>
    <w:rsid w:val="00D033AA"/>
    <w:rsid w:val="00D0526B"/>
    <w:rsid w:val="00D05907"/>
    <w:rsid w:val="00D06117"/>
    <w:rsid w:val="00D10C7C"/>
    <w:rsid w:val="00D144B7"/>
    <w:rsid w:val="00D150D6"/>
    <w:rsid w:val="00D17322"/>
    <w:rsid w:val="00D17BAA"/>
    <w:rsid w:val="00D21692"/>
    <w:rsid w:val="00D22B48"/>
    <w:rsid w:val="00D22D4E"/>
    <w:rsid w:val="00D25277"/>
    <w:rsid w:val="00D2562E"/>
    <w:rsid w:val="00D26D0E"/>
    <w:rsid w:val="00D275EF"/>
    <w:rsid w:val="00D27DE2"/>
    <w:rsid w:val="00D30677"/>
    <w:rsid w:val="00D31423"/>
    <w:rsid w:val="00D319AD"/>
    <w:rsid w:val="00D34A56"/>
    <w:rsid w:val="00D34E89"/>
    <w:rsid w:val="00D363F0"/>
    <w:rsid w:val="00D37145"/>
    <w:rsid w:val="00D37C64"/>
    <w:rsid w:val="00D37D90"/>
    <w:rsid w:val="00D42218"/>
    <w:rsid w:val="00D4225B"/>
    <w:rsid w:val="00D42696"/>
    <w:rsid w:val="00D43ECB"/>
    <w:rsid w:val="00D4607C"/>
    <w:rsid w:val="00D4791A"/>
    <w:rsid w:val="00D53B81"/>
    <w:rsid w:val="00D54E1C"/>
    <w:rsid w:val="00D56C90"/>
    <w:rsid w:val="00D57149"/>
    <w:rsid w:val="00D571E5"/>
    <w:rsid w:val="00D5770B"/>
    <w:rsid w:val="00D63554"/>
    <w:rsid w:val="00D65215"/>
    <w:rsid w:val="00D66E8C"/>
    <w:rsid w:val="00D67354"/>
    <w:rsid w:val="00D713D5"/>
    <w:rsid w:val="00D71F55"/>
    <w:rsid w:val="00D720F5"/>
    <w:rsid w:val="00D72BB4"/>
    <w:rsid w:val="00D740ED"/>
    <w:rsid w:val="00D749D6"/>
    <w:rsid w:val="00D868B7"/>
    <w:rsid w:val="00D87053"/>
    <w:rsid w:val="00D8708D"/>
    <w:rsid w:val="00D9101F"/>
    <w:rsid w:val="00D91122"/>
    <w:rsid w:val="00D9119A"/>
    <w:rsid w:val="00D91985"/>
    <w:rsid w:val="00D92841"/>
    <w:rsid w:val="00D93157"/>
    <w:rsid w:val="00DA40E5"/>
    <w:rsid w:val="00DA5BE0"/>
    <w:rsid w:val="00DA7AA5"/>
    <w:rsid w:val="00DB08ED"/>
    <w:rsid w:val="00DB446F"/>
    <w:rsid w:val="00DB7866"/>
    <w:rsid w:val="00DB7E79"/>
    <w:rsid w:val="00DC161A"/>
    <w:rsid w:val="00DC2F78"/>
    <w:rsid w:val="00DC6986"/>
    <w:rsid w:val="00DD1581"/>
    <w:rsid w:val="00DD17B1"/>
    <w:rsid w:val="00DD1DB1"/>
    <w:rsid w:val="00DD3252"/>
    <w:rsid w:val="00DD32CB"/>
    <w:rsid w:val="00DD5AF8"/>
    <w:rsid w:val="00DD7D83"/>
    <w:rsid w:val="00DE1450"/>
    <w:rsid w:val="00DE3D46"/>
    <w:rsid w:val="00DE4B14"/>
    <w:rsid w:val="00DF0242"/>
    <w:rsid w:val="00DF100F"/>
    <w:rsid w:val="00DF48E7"/>
    <w:rsid w:val="00DF638E"/>
    <w:rsid w:val="00DF68C5"/>
    <w:rsid w:val="00DF78C9"/>
    <w:rsid w:val="00E02547"/>
    <w:rsid w:val="00E048AE"/>
    <w:rsid w:val="00E051C5"/>
    <w:rsid w:val="00E061C2"/>
    <w:rsid w:val="00E10CAF"/>
    <w:rsid w:val="00E117FC"/>
    <w:rsid w:val="00E13BD6"/>
    <w:rsid w:val="00E14E21"/>
    <w:rsid w:val="00E15A83"/>
    <w:rsid w:val="00E161B4"/>
    <w:rsid w:val="00E24064"/>
    <w:rsid w:val="00E25DC8"/>
    <w:rsid w:val="00E277D7"/>
    <w:rsid w:val="00E32359"/>
    <w:rsid w:val="00E33AD9"/>
    <w:rsid w:val="00E35C54"/>
    <w:rsid w:val="00E35D45"/>
    <w:rsid w:val="00E409E1"/>
    <w:rsid w:val="00E42DC2"/>
    <w:rsid w:val="00E4310D"/>
    <w:rsid w:val="00E50CDA"/>
    <w:rsid w:val="00E50DC8"/>
    <w:rsid w:val="00E50DDD"/>
    <w:rsid w:val="00E547F4"/>
    <w:rsid w:val="00E61050"/>
    <w:rsid w:val="00E618B0"/>
    <w:rsid w:val="00E64D65"/>
    <w:rsid w:val="00E70D52"/>
    <w:rsid w:val="00E72887"/>
    <w:rsid w:val="00E73F3F"/>
    <w:rsid w:val="00E76C67"/>
    <w:rsid w:val="00E805A0"/>
    <w:rsid w:val="00E80BEF"/>
    <w:rsid w:val="00E84431"/>
    <w:rsid w:val="00E871E9"/>
    <w:rsid w:val="00E87992"/>
    <w:rsid w:val="00E90D61"/>
    <w:rsid w:val="00E9163A"/>
    <w:rsid w:val="00E9284D"/>
    <w:rsid w:val="00E94FC8"/>
    <w:rsid w:val="00E95850"/>
    <w:rsid w:val="00E963C9"/>
    <w:rsid w:val="00E96C1E"/>
    <w:rsid w:val="00E96C7A"/>
    <w:rsid w:val="00EA2991"/>
    <w:rsid w:val="00EA32AD"/>
    <w:rsid w:val="00EA4364"/>
    <w:rsid w:val="00EA4509"/>
    <w:rsid w:val="00EA73EB"/>
    <w:rsid w:val="00EB6B6C"/>
    <w:rsid w:val="00EB7E63"/>
    <w:rsid w:val="00EC4910"/>
    <w:rsid w:val="00ED2AB3"/>
    <w:rsid w:val="00ED2D31"/>
    <w:rsid w:val="00ED4736"/>
    <w:rsid w:val="00ED6B60"/>
    <w:rsid w:val="00ED72FE"/>
    <w:rsid w:val="00EE0D37"/>
    <w:rsid w:val="00EE129F"/>
    <w:rsid w:val="00EE2154"/>
    <w:rsid w:val="00EE2450"/>
    <w:rsid w:val="00EE555B"/>
    <w:rsid w:val="00EF39EB"/>
    <w:rsid w:val="00EF3BA4"/>
    <w:rsid w:val="00EF6B71"/>
    <w:rsid w:val="00EF73EA"/>
    <w:rsid w:val="00F0069E"/>
    <w:rsid w:val="00F00EAB"/>
    <w:rsid w:val="00F02271"/>
    <w:rsid w:val="00F02C21"/>
    <w:rsid w:val="00F044F8"/>
    <w:rsid w:val="00F101CD"/>
    <w:rsid w:val="00F10E85"/>
    <w:rsid w:val="00F11183"/>
    <w:rsid w:val="00F11546"/>
    <w:rsid w:val="00F1196A"/>
    <w:rsid w:val="00F13094"/>
    <w:rsid w:val="00F13DDA"/>
    <w:rsid w:val="00F21808"/>
    <w:rsid w:val="00F24166"/>
    <w:rsid w:val="00F242C3"/>
    <w:rsid w:val="00F24394"/>
    <w:rsid w:val="00F27CCE"/>
    <w:rsid w:val="00F35315"/>
    <w:rsid w:val="00F356C4"/>
    <w:rsid w:val="00F37801"/>
    <w:rsid w:val="00F4025A"/>
    <w:rsid w:val="00F43654"/>
    <w:rsid w:val="00F452A7"/>
    <w:rsid w:val="00F45AC2"/>
    <w:rsid w:val="00F503C2"/>
    <w:rsid w:val="00F51C6C"/>
    <w:rsid w:val="00F553BB"/>
    <w:rsid w:val="00F563FB"/>
    <w:rsid w:val="00F61067"/>
    <w:rsid w:val="00F645DC"/>
    <w:rsid w:val="00F71D29"/>
    <w:rsid w:val="00F72BA9"/>
    <w:rsid w:val="00F735D9"/>
    <w:rsid w:val="00F75823"/>
    <w:rsid w:val="00F77919"/>
    <w:rsid w:val="00F77AFC"/>
    <w:rsid w:val="00F824CF"/>
    <w:rsid w:val="00F82737"/>
    <w:rsid w:val="00F84754"/>
    <w:rsid w:val="00F86827"/>
    <w:rsid w:val="00F92E98"/>
    <w:rsid w:val="00F95859"/>
    <w:rsid w:val="00F958A7"/>
    <w:rsid w:val="00F9706C"/>
    <w:rsid w:val="00F978DF"/>
    <w:rsid w:val="00FA2C46"/>
    <w:rsid w:val="00FA3AA6"/>
    <w:rsid w:val="00FA530E"/>
    <w:rsid w:val="00FA57B1"/>
    <w:rsid w:val="00FA618E"/>
    <w:rsid w:val="00FB0C2F"/>
    <w:rsid w:val="00FB0CF6"/>
    <w:rsid w:val="00FB465C"/>
    <w:rsid w:val="00FB4C96"/>
    <w:rsid w:val="00FC09BB"/>
    <w:rsid w:val="00FC0C12"/>
    <w:rsid w:val="00FC0D33"/>
    <w:rsid w:val="00FC26A9"/>
    <w:rsid w:val="00FC3713"/>
    <w:rsid w:val="00FC4456"/>
    <w:rsid w:val="00FC5A5E"/>
    <w:rsid w:val="00FD180A"/>
    <w:rsid w:val="00FD1A08"/>
    <w:rsid w:val="00FD1A76"/>
    <w:rsid w:val="00FD5AAA"/>
    <w:rsid w:val="00FD6D77"/>
    <w:rsid w:val="00FE0ADB"/>
    <w:rsid w:val="00FE17E5"/>
    <w:rsid w:val="00FE1E23"/>
    <w:rsid w:val="00FE2285"/>
    <w:rsid w:val="00FE28C0"/>
    <w:rsid w:val="00FE3AF5"/>
    <w:rsid w:val="00FE427D"/>
    <w:rsid w:val="00FE4719"/>
    <w:rsid w:val="00FE55E4"/>
    <w:rsid w:val="00FE5875"/>
    <w:rsid w:val="00FE7B4A"/>
    <w:rsid w:val="00FF0874"/>
    <w:rsid w:val="00FF338F"/>
    <w:rsid w:val="00FF3441"/>
    <w:rsid w:val="00FF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4E1C"/>
    <w:rPr>
      <w:sz w:val="20"/>
      <w:szCs w:val="20"/>
    </w:rPr>
  </w:style>
  <w:style w:type="character" w:customStyle="1" w:styleId="a4">
    <w:name w:val="Текст сноски Знак"/>
    <w:basedOn w:val="a0"/>
    <w:link w:val="a3"/>
    <w:uiPriority w:val="99"/>
    <w:semiHidden/>
    <w:rsid w:val="00D54E1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54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54E1C"/>
    <w:rPr>
      <w:sz w:val="20"/>
      <w:szCs w:val="20"/>
    </w:rPr>
  </w:style>
  <w:style w:type="character" w:customStyle="1" w:styleId="a4">
    <w:name w:val="Текст сноски Знак"/>
    <w:basedOn w:val="a0"/>
    <w:link w:val="a3"/>
    <w:uiPriority w:val="99"/>
    <w:semiHidden/>
    <w:rsid w:val="00D54E1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54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16D1-B3B5-4754-A9DA-62E7108F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cp:revision>
  <cp:lastPrinted>2016-08-22T10:30:00Z</cp:lastPrinted>
  <dcterms:created xsi:type="dcterms:W3CDTF">2016-08-16T09:38:00Z</dcterms:created>
  <dcterms:modified xsi:type="dcterms:W3CDTF">2016-08-22T10:31:00Z</dcterms:modified>
</cp:coreProperties>
</file>